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0" w:firstLine="0"/>
        <w:rPr>
          <w:rFonts w:ascii="Roboto" w:cs="Roboto" w:eastAsia="Roboto" w:hAnsi="Roboto"/>
          <w:color w:val="333333"/>
          <w:sz w:val="24"/>
          <w:szCs w:val="24"/>
        </w:rPr>
      </w:pPr>
      <w:r w:rsidDel="00000000" w:rsidR="00000000" w:rsidRPr="00000000">
        <w:rPr>
          <w:rtl w:val="0"/>
        </w:rPr>
      </w:r>
    </w:p>
    <w:tbl>
      <w:tblPr>
        <w:tblStyle w:val="Table1"/>
        <w:tblW w:w="1074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340"/>
        <w:tblGridChange w:id="0">
          <w:tblGrid>
            <w:gridCol w:w="5400"/>
            <w:gridCol w:w="5340"/>
          </w:tblGrid>
        </w:tblGridChange>
      </w:tblGrid>
      <w:tr>
        <w:trPr>
          <w:trHeight w:val="701.4628906249999" w:hRule="atLeast"/>
        </w:trPr>
        <w:tc>
          <w:tcPr>
            <w:gridSpan w:val="2"/>
            <w:tcBorders>
              <w:top w:color="134f5c" w:space="0" w:sz="8" w:val="single"/>
              <w:left w:color="134f5c" w:space="0" w:sz="8" w:val="single"/>
              <w:bottom w:color="134f5c" w:space="0" w:sz="8" w:val="dotted"/>
              <w:right w:color="134f5c" w:space="0" w:sz="8" w:val="single"/>
            </w:tcBorders>
            <w:shd w:fill="134f5c" w:val="clear"/>
            <w:tcMar>
              <w:top w:w="100.0" w:type="dxa"/>
              <w:left w:w="100.0" w:type="dxa"/>
              <w:bottom w:w="100.0" w:type="dxa"/>
              <w:right w:w="100.0" w:type="dxa"/>
            </w:tcMar>
            <w:vAlign w:val="top"/>
          </w:tcPr>
          <w:p w:rsidR="00000000" w:rsidDel="00000000" w:rsidP="00000000" w:rsidRDefault="00000000" w:rsidRPr="00000000" w14:paraId="00000002">
            <w:pPr>
              <w:pStyle w:val="Heading2"/>
              <w:spacing w:line="240" w:lineRule="auto"/>
              <w:ind w:left="360" w:firstLine="0"/>
              <w:jc w:val="center"/>
              <w:rPr>
                <w:rFonts w:ascii="Roboto" w:cs="Roboto" w:eastAsia="Roboto" w:hAnsi="Roboto"/>
                <w:color w:val="f3f3f3"/>
                <w:sz w:val="34"/>
                <w:szCs w:val="34"/>
              </w:rPr>
            </w:pPr>
            <w:bookmarkStart w:colFirst="0" w:colLast="0" w:name="_4tgcnxp0xzmc" w:id="0"/>
            <w:bookmarkEnd w:id="0"/>
            <w:r w:rsidDel="00000000" w:rsidR="00000000" w:rsidRPr="00000000">
              <w:rPr>
                <w:rFonts w:ascii="Roboto" w:cs="Roboto" w:eastAsia="Roboto" w:hAnsi="Roboto"/>
                <w:color w:val="f3f3f3"/>
                <w:sz w:val="34"/>
                <w:szCs w:val="34"/>
                <w:rtl w:val="0"/>
              </w:rPr>
              <w:t xml:space="preserve">GLOSSARY OF TERMS</w:t>
            </w:r>
            <w:r w:rsidDel="00000000" w:rsidR="00000000" w:rsidRPr="00000000">
              <w:rPr>
                <w:rFonts w:ascii="Roboto" w:cs="Roboto" w:eastAsia="Roboto" w:hAnsi="Roboto"/>
                <w:color w:val="f3f3f3"/>
                <w:sz w:val="34"/>
                <w:szCs w:val="34"/>
                <w:rtl w:val="0"/>
              </w:rPr>
              <w:t xml:space="preserve">- INSTRUCTIONAL RESOURCE ADOPTION</w:t>
            </w:r>
          </w:p>
        </w:tc>
      </w:tr>
      <w:tr>
        <w:trPr>
          <w:trHeight w:val="400" w:hRule="atLeast"/>
        </w:trPr>
        <w:tc>
          <w:tcPr>
            <w:gridSpan w:val="2"/>
            <w:tcBorders>
              <w:top w:color="134f5c" w:space="0" w:sz="8" w:val="single"/>
              <w:left w:color="134f5c" w:space="0" w:sz="8" w:val="single"/>
              <w:bottom w:color="134f5c" w:space="0" w:sz="8" w:val="dotted"/>
              <w:right w:color="134f5c" w:space="0" w:sz="8" w:val="single"/>
            </w:tcBorders>
            <w:shd w:fill="45818e"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ind w:left="360" w:firstLine="0"/>
              <w:jc w:val="center"/>
              <w:rPr>
                <w:rFonts w:ascii="Roboto" w:cs="Roboto" w:eastAsia="Roboto" w:hAnsi="Roboto"/>
                <w:b w:val="1"/>
                <w:color w:val="efefef"/>
              </w:rPr>
            </w:pPr>
            <w:hyperlink w:anchor="uhuh3ba1fxpa">
              <w:r w:rsidDel="00000000" w:rsidR="00000000" w:rsidRPr="00000000">
                <w:rPr>
                  <w:rFonts w:ascii="Roboto" w:cs="Roboto" w:eastAsia="Roboto" w:hAnsi="Roboto"/>
                  <w:b w:val="1"/>
                  <w:color w:val="efefef"/>
                  <w:u w:val="single"/>
                  <w:rtl w:val="0"/>
                </w:rPr>
                <w:t xml:space="preserve">SECTION 1: INSTRUCTION, CURRICULUM &amp; ASSESSMENT DEFINITIONS</w:t>
              </w:r>
            </w:hyperlink>
            <w:r w:rsidDel="00000000" w:rsidR="00000000" w:rsidRPr="00000000">
              <w:rPr>
                <w:rtl w:val="0"/>
              </w:rPr>
            </w:r>
          </w:p>
        </w:tc>
      </w:tr>
      <w:tr>
        <w:tc>
          <w:tcPr>
            <w:tcBorders>
              <w:top w:color="134f5c" w:space="0" w:sz="8" w:val="dotted"/>
              <w:left w:color="000000" w:space="0" w:sz="8" w:val="dotted"/>
              <w:bottom w:color="000000" w:space="0" w:sz="8" w:val="dotted"/>
              <w:right w:color="000000" w:space="0" w:sz="8" w:val="dotted"/>
            </w:tcBorders>
            <w:shd w:fill="f3f3f3" w:val="clear"/>
            <w:tcMar>
              <w:top w:w="100.0" w:type="dxa"/>
              <w:left w:w="100.0" w:type="dxa"/>
              <w:bottom w:w="100.0" w:type="dxa"/>
              <w:right w:w="100.0" w:type="dxa"/>
            </w:tcMar>
            <w:vAlign w:val="top"/>
          </w:tcPr>
          <w:p w:rsidR="00000000" w:rsidDel="00000000" w:rsidP="00000000" w:rsidRDefault="00000000" w:rsidRPr="00000000" w14:paraId="00000006">
            <w:pPr>
              <w:numPr>
                <w:ilvl w:val="0"/>
                <w:numId w:val="10"/>
              </w:numPr>
              <w:spacing w:line="240" w:lineRule="auto"/>
              <w:ind w:left="720" w:hanging="360"/>
              <w:rPr>
                <w:rFonts w:ascii="Roboto" w:cs="Roboto" w:eastAsia="Roboto" w:hAnsi="Roboto"/>
                <w:color w:val="134f5c"/>
                <w:sz w:val="20"/>
                <w:szCs w:val="20"/>
              </w:rPr>
            </w:pPr>
            <w:hyperlink w:anchor="hccqw7qr4n0v">
              <w:r w:rsidDel="00000000" w:rsidR="00000000" w:rsidRPr="00000000">
                <w:rPr>
                  <w:rFonts w:ascii="Roboto" w:cs="Roboto" w:eastAsia="Roboto" w:hAnsi="Roboto"/>
                  <w:color w:val="134f5c"/>
                  <w:sz w:val="20"/>
                  <w:szCs w:val="20"/>
                  <w:u w:val="single"/>
                  <w:rtl w:val="0"/>
                </w:rPr>
                <w:t xml:space="preserve">Assessment</w:t>
              </w:r>
            </w:hyperlink>
            <w:r w:rsidDel="00000000" w:rsidR="00000000" w:rsidRPr="00000000">
              <w:rPr>
                <w:rtl w:val="0"/>
              </w:rPr>
            </w:r>
          </w:p>
          <w:p w:rsidR="00000000" w:rsidDel="00000000" w:rsidP="00000000" w:rsidRDefault="00000000" w:rsidRPr="00000000" w14:paraId="00000007">
            <w:pPr>
              <w:numPr>
                <w:ilvl w:val="0"/>
                <w:numId w:val="5"/>
              </w:numPr>
              <w:spacing w:line="240" w:lineRule="auto"/>
              <w:ind w:left="720" w:hanging="360"/>
              <w:rPr>
                <w:rFonts w:ascii="Roboto" w:cs="Roboto" w:eastAsia="Roboto" w:hAnsi="Roboto"/>
                <w:color w:val="134f5c"/>
                <w:sz w:val="20"/>
                <w:szCs w:val="20"/>
              </w:rPr>
            </w:pPr>
            <w:hyperlink w:anchor="2nzig4hny7cu">
              <w:r w:rsidDel="00000000" w:rsidR="00000000" w:rsidRPr="00000000">
                <w:rPr>
                  <w:rFonts w:ascii="Roboto" w:cs="Roboto" w:eastAsia="Roboto" w:hAnsi="Roboto"/>
                  <w:color w:val="134f5c"/>
                  <w:sz w:val="20"/>
                  <w:szCs w:val="20"/>
                  <w:u w:val="single"/>
                  <w:rtl w:val="0"/>
                </w:rPr>
                <w:t xml:space="preserve">Content Standards</w:t>
              </w:r>
            </w:hyperlink>
            <w:r w:rsidDel="00000000" w:rsidR="00000000" w:rsidRPr="00000000">
              <w:rPr>
                <w:rtl w:val="0"/>
              </w:rPr>
            </w:r>
          </w:p>
          <w:p w:rsidR="00000000" w:rsidDel="00000000" w:rsidP="00000000" w:rsidRDefault="00000000" w:rsidRPr="00000000" w14:paraId="00000008">
            <w:pPr>
              <w:numPr>
                <w:ilvl w:val="0"/>
                <w:numId w:val="5"/>
              </w:numPr>
              <w:spacing w:line="240" w:lineRule="auto"/>
              <w:ind w:left="720" w:hanging="360"/>
              <w:rPr>
                <w:rFonts w:ascii="Roboto" w:cs="Roboto" w:eastAsia="Roboto" w:hAnsi="Roboto"/>
                <w:color w:val="134f5c"/>
                <w:sz w:val="20"/>
                <w:szCs w:val="20"/>
              </w:rPr>
            </w:pPr>
            <w:hyperlink w:anchor="7vl1omeyz8hg">
              <w:r w:rsidDel="00000000" w:rsidR="00000000" w:rsidRPr="00000000">
                <w:rPr>
                  <w:rFonts w:ascii="Roboto" w:cs="Roboto" w:eastAsia="Roboto" w:hAnsi="Roboto"/>
                  <w:color w:val="134f5c"/>
                  <w:sz w:val="20"/>
                  <w:szCs w:val="20"/>
                  <w:u w:val="single"/>
                  <w:rtl w:val="0"/>
                </w:rPr>
                <w:t xml:space="preserve">Culturally Responsive Curriculum</w:t>
              </w:r>
            </w:hyperlink>
            <w:r w:rsidDel="00000000" w:rsidR="00000000" w:rsidRPr="00000000">
              <w:rPr>
                <w:rtl w:val="0"/>
              </w:rPr>
            </w:r>
          </w:p>
          <w:p w:rsidR="00000000" w:rsidDel="00000000" w:rsidP="00000000" w:rsidRDefault="00000000" w:rsidRPr="00000000" w14:paraId="00000009">
            <w:pPr>
              <w:numPr>
                <w:ilvl w:val="0"/>
                <w:numId w:val="5"/>
              </w:numPr>
              <w:spacing w:line="240" w:lineRule="auto"/>
              <w:ind w:left="720" w:hanging="360"/>
              <w:rPr>
                <w:rFonts w:ascii="Roboto" w:cs="Roboto" w:eastAsia="Roboto" w:hAnsi="Roboto"/>
                <w:color w:val="134f5c"/>
                <w:sz w:val="20"/>
                <w:szCs w:val="20"/>
              </w:rPr>
            </w:pPr>
            <w:hyperlink w:anchor="icat0bhxsrh7">
              <w:r w:rsidDel="00000000" w:rsidR="00000000" w:rsidRPr="00000000">
                <w:rPr>
                  <w:rFonts w:ascii="Roboto" w:cs="Roboto" w:eastAsia="Roboto" w:hAnsi="Roboto"/>
                  <w:color w:val="134f5c"/>
                  <w:sz w:val="20"/>
                  <w:szCs w:val="20"/>
                  <w:u w:val="single"/>
                  <w:rtl w:val="0"/>
                </w:rPr>
                <w:t xml:space="preserve">Culturally Responsive Teaching</w:t>
              </w:r>
            </w:hyperlink>
            <w:r w:rsidDel="00000000" w:rsidR="00000000" w:rsidRPr="00000000">
              <w:rPr>
                <w:rtl w:val="0"/>
              </w:rPr>
            </w:r>
          </w:p>
          <w:p w:rsidR="00000000" w:rsidDel="00000000" w:rsidP="00000000" w:rsidRDefault="00000000" w:rsidRPr="00000000" w14:paraId="0000000A">
            <w:pPr>
              <w:numPr>
                <w:ilvl w:val="0"/>
                <w:numId w:val="5"/>
              </w:numPr>
              <w:spacing w:line="240" w:lineRule="auto"/>
              <w:ind w:left="720" w:hanging="360"/>
              <w:rPr>
                <w:rFonts w:ascii="Roboto" w:cs="Roboto" w:eastAsia="Roboto" w:hAnsi="Roboto"/>
                <w:color w:val="134f5c"/>
                <w:sz w:val="20"/>
                <w:szCs w:val="20"/>
              </w:rPr>
            </w:pPr>
            <w:hyperlink w:anchor="2th2cpfywyht">
              <w:r w:rsidDel="00000000" w:rsidR="00000000" w:rsidRPr="00000000">
                <w:rPr>
                  <w:rFonts w:ascii="Roboto" w:cs="Roboto" w:eastAsia="Roboto" w:hAnsi="Roboto"/>
                  <w:color w:val="134f5c"/>
                  <w:sz w:val="20"/>
                  <w:szCs w:val="20"/>
                  <w:u w:val="single"/>
                  <w:rtl w:val="0"/>
                </w:rPr>
                <w:t xml:space="preserve">Culturally Sustaining Pedagogy</w:t>
              </w:r>
            </w:hyperlink>
            <w:r w:rsidDel="00000000" w:rsidR="00000000" w:rsidRPr="00000000">
              <w:rPr>
                <w:rtl w:val="0"/>
              </w:rPr>
            </w:r>
          </w:p>
          <w:p w:rsidR="00000000" w:rsidDel="00000000" w:rsidP="00000000" w:rsidRDefault="00000000" w:rsidRPr="00000000" w14:paraId="0000000B">
            <w:pPr>
              <w:numPr>
                <w:ilvl w:val="0"/>
                <w:numId w:val="5"/>
              </w:numPr>
              <w:spacing w:line="240" w:lineRule="auto"/>
              <w:ind w:left="720" w:hanging="360"/>
              <w:rPr>
                <w:rFonts w:ascii="Roboto" w:cs="Roboto" w:eastAsia="Roboto" w:hAnsi="Roboto"/>
                <w:color w:val="134f5c"/>
                <w:sz w:val="20"/>
                <w:szCs w:val="20"/>
              </w:rPr>
            </w:pPr>
            <w:hyperlink w:anchor="va1kjhcrvbyt">
              <w:r w:rsidDel="00000000" w:rsidR="00000000" w:rsidRPr="00000000">
                <w:rPr>
                  <w:rFonts w:ascii="Roboto" w:cs="Roboto" w:eastAsia="Roboto" w:hAnsi="Roboto"/>
                  <w:color w:val="134f5c"/>
                  <w:sz w:val="20"/>
                  <w:szCs w:val="20"/>
                  <w:u w:val="single"/>
                  <w:rtl w:val="0"/>
                </w:rPr>
                <w:t xml:space="preserve">Curriculum</w:t>
              </w:r>
            </w:hyperlink>
            <w:r w:rsidDel="00000000" w:rsidR="00000000" w:rsidRPr="00000000">
              <w:rPr>
                <w:rtl w:val="0"/>
              </w:rPr>
            </w:r>
          </w:p>
          <w:p w:rsidR="00000000" w:rsidDel="00000000" w:rsidP="00000000" w:rsidRDefault="00000000" w:rsidRPr="00000000" w14:paraId="0000000C">
            <w:pPr>
              <w:numPr>
                <w:ilvl w:val="0"/>
                <w:numId w:val="5"/>
              </w:numPr>
              <w:spacing w:line="240" w:lineRule="auto"/>
              <w:ind w:left="720" w:hanging="360"/>
              <w:rPr>
                <w:rFonts w:ascii="Roboto" w:cs="Roboto" w:eastAsia="Roboto" w:hAnsi="Roboto"/>
                <w:color w:val="134f5c"/>
                <w:sz w:val="20"/>
                <w:szCs w:val="20"/>
              </w:rPr>
            </w:pPr>
            <w:hyperlink w:anchor="io6pgce2mlad">
              <w:r w:rsidDel="00000000" w:rsidR="00000000" w:rsidRPr="00000000">
                <w:rPr>
                  <w:rFonts w:ascii="Roboto" w:cs="Roboto" w:eastAsia="Roboto" w:hAnsi="Roboto"/>
                  <w:color w:val="134f5c"/>
                  <w:sz w:val="20"/>
                  <w:szCs w:val="20"/>
                  <w:u w:val="single"/>
                  <w:rtl w:val="0"/>
                </w:rPr>
                <w:t xml:space="preserve">Differentiated Instruction</w:t>
              </w:r>
            </w:hyperlink>
            <w:r w:rsidDel="00000000" w:rsidR="00000000" w:rsidRPr="00000000">
              <w:rPr>
                <w:rtl w:val="0"/>
              </w:rPr>
            </w:r>
          </w:p>
          <w:p w:rsidR="00000000" w:rsidDel="00000000" w:rsidP="00000000" w:rsidRDefault="00000000" w:rsidRPr="00000000" w14:paraId="0000000D">
            <w:pPr>
              <w:numPr>
                <w:ilvl w:val="0"/>
                <w:numId w:val="5"/>
              </w:numPr>
              <w:spacing w:line="240" w:lineRule="auto"/>
              <w:ind w:left="720" w:hanging="360"/>
              <w:rPr>
                <w:rFonts w:ascii="Roboto" w:cs="Roboto" w:eastAsia="Roboto" w:hAnsi="Roboto"/>
                <w:color w:val="134f5c"/>
                <w:sz w:val="20"/>
                <w:szCs w:val="20"/>
              </w:rPr>
            </w:pPr>
            <w:hyperlink w:anchor="qffrmqs2sjvd">
              <w:r w:rsidDel="00000000" w:rsidR="00000000" w:rsidRPr="00000000">
                <w:rPr>
                  <w:rFonts w:ascii="Roboto" w:cs="Roboto" w:eastAsia="Roboto" w:hAnsi="Roboto"/>
                  <w:color w:val="134f5c"/>
                  <w:sz w:val="20"/>
                  <w:szCs w:val="20"/>
                  <w:u w:val="single"/>
                  <w:rtl w:val="0"/>
                </w:rPr>
                <w:t xml:space="preserve">Differentiated Instructional Materials</w:t>
              </w:r>
            </w:hyperlink>
            <w:r w:rsidDel="00000000" w:rsidR="00000000" w:rsidRPr="00000000">
              <w:rPr>
                <w:rtl w:val="0"/>
              </w:rPr>
            </w:r>
          </w:p>
          <w:p w:rsidR="00000000" w:rsidDel="00000000" w:rsidP="00000000" w:rsidRDefault="00000000" w:rsidRPr="00000000" w14:paraId="0000000E">
            <w:pPr>
              <w:numPr>
                <w:ilvl w:val="0"/>
                <w:numId w:val="5"/>
              </w:numPr>
              <w:spacing w:line="240" w:lineRule="auto"/>
              <w:ind w:left="720" w:hanging="360"/>
              <w:rPr>
                <w:rFonts w:ascii="Roboto" w:cs="Roboto" w:eastAsia="Roboto" w:hAnsi="Roboto"/>
                <w:color w:val="134f5c"/>
                <w:sz w:val="20"/>
                <w:szCs w:val="20"/>
              </w:rPr>
            </w:pPr>
            <w:hyperlink w:anchor="halfrvre1yjo">
              <w:r w:rsidDel="00000000" w:rsidR="00000000" w:rsidRPr="00000000">
                <w:rPr>
                  <w:rFonts w:ascii="Roboto" w:cs="Roboto" w:eastAsia="Roboto" w:hAnsi="Roboto"/>
                  <w:color w:val="134f5c"/>
                  <w:sz w:val="20"/>
                  <w:szCs w:val="20"/>
                  <w:u w:val="single"/>
                  <w:rtl w:val="0"/>
                </w:rPr>
                <w:t xml:space="preserve">Dual Language Immersion</w:t>
              </w:r>
            </w:hyperlink>
            <w:r w:rsidDel="00000000" w:rsidR="00000000" w:rsidRPr="00000000">
              <w:rPr>
                <w:rtl w:val="0"/>
              </w:rPr>
            </w:r>
          </w:p>
          <w:p w:rsidR="00000000" w:rsidDel="00000000" w:rsidP="00000000" w:rsidRDefault="00000000" w:rsidRPr="00000000" w14:paraId="0000000F">
            <w:pPr>
              <w:numPr>
                <w:ilvl w:val="0"/>
                <w:numId w:val="5"/>
              </w:numPr>
              <w:spacing w:line="240" w:lineRule="auto"/>
              <w:ind w:left="720" w:hanging="360"/>
              <w:rPr>
                <w:rFonts w:ascii="Roboto" w:cs="Roboto" w:eastAsia="Roboto" w:hAnsi="Roboto"/>
                <w:color w:val="134f5c"/>
                <w:sz w:val="20"/>
                <w:szCs w:val="20"/>
              </w:rPr>
            </w:pPr>
            <w:hyperlink w:anchor="yu2rahfbjdak">
              <w:r w:rsidDel="00000000" w:rsidR="00000000" w:rsidRPr="00000000">
                <w:rPr>
                  <w:rFonts w:ascii="Roboto" w:cs="Roboto" w:eastAsia="Roboto" w:hAnsi="Roboto"/>
                  <w:color w:val="134f5c"/>
                  <w:sz w:val="20"/>
                  <w:szCs w:val="20"/>
                  <w:u w:val="single"/>
                  <w:rtl w:val="0"/>
                </w:rPr>
                <w:t xml:space="preserve">Essential Skills</w:t>
              </w:r>
            </w:hyperlink>
            <w:r w:rsidDel="00000000" w:rsidR="00000000" w:rsidRPr="00000000">
              <w:rPr>
                <w:rtl w:val="0"/>
              </w:rPr>
            </w:r>
          </w:p>
          <w:p w:rsidR="00000000" w:rsidDel="00000000" w:rsidP="00000000" w:rsidRDefault="00000000" w:rsidRPr="00000000" w14:paraId="00000010">
            <w:pPr>
              <w:numPr>
                <w:ilvl w:val="0"/>
                <w:numId w:val="5"/>
              </w:numPr>
              <w:spacing w:line="240" w:lineRule="auto"/>
              <w:ind w:left="720" w:hanging="360"/>
              <w:rPr>
                <w:rFonts w:ascii="Roboto" w:cs="Roboto" w:eastAsia="Roboto" w:hAnsi="Roboto"/>
                <w:color w:val="134f5c"/>
                <w:sz w:val="20"/>
                <w:szCs w:val="20"/>
              </w:rPr>
            </w:pPr>
            <w:hyperlink w:anchor="ui7l1swnmtgo">
              <w:r w:rsidDel="00000000" w:rsidR="00000000" w:rsidRPr="00000000">
                <w:rPr>
                  <w:rFonts w:ascii="Roboto" w:cs="Roboto" w:eastAsia="Roboto" w:hAnsi="Roboto"/>
                  <w:color w:val="134f5c"/>
                  <w:sz w:val="20"/>
                  <w:szCs w:val="20"/>
                  <w:u w:val="single"/>
                  <w:rtl w:val="0"/>
                </w:rPr>
                <w:t xml:space="preserve">High Quality Instructional Programs</w:t>
              </w:r>
            </w:hyperlink>
            <w:r w:rsidDel="00000000" w:rsidR="00000000" w:rsidRPr="00000000">
              <w:rPr>
                <w:rtl w:val="0"/>
              </w:rPr>
            </w:r>
          </w:p>
          <w:p w:rsidR="00000000" w:rsidDel="00000000" w:rsidP="00000000" w:rsidRDefault="00000000" w:rsidRPr="00000000" w14:paraId="00000011">
            <w:pPr>
              <w:numPr>
                <w:ilvl w:val="0"/>
                <w:numId w:val="5"/>
              </w:numPr>
              <w:spacing w:line="240" w:lineRule="auto"/>
              <w:ind w:left="720" w:hanging="360"/>
              <w:rPr>
                <w:rFonts w:ascii="Roboto" w:cs="Roboto" w:eastAsia="Roboto" w:hAnsi="Roboto"/>
                <w:color w:val="134f5c"/>
                <w:sz w:val="20"/>
                <w:szCs w:val="20"/>
              </w:rPr>
            </w:pPr>
            <w:hyperlink w:anchor="pcasdtybl7te">
              <w:r w:rsidDel="00000000" w:rsidR="00000000" w:rsidRPr="00000000">
                <w:rPr>
                  <w:rFonts w:ascii="Roboto" w:cs="Roboto" w:eastAsia="Roboto" w:hAnsi="Roboto"/>
                  <w:color w:val="134f5c"/>
                  <w:sz w:val="20"/>
                  <w:szCs w:val="20"/>
                  <w:u w:val="single"/>
                  <w:rtl w:val="0"/>
                </w:rPr>
                <w:t xml:space="preserve">Inquiry-Based Learning</w:t>
              </w:r>
            </w:hyperlink>
            <w:r w:rsidDel="00000000" w:rsidR="00000000" w:rsidRPr="00000000">
              <w:rPr>
                <w:rtl w:val="0"/>
              </w:rPr>
            </w:r>
          </w:p>
          <w:p w:rsidR="00000000" w:rsidDel="00000000" w:rsidP="00000000" w:rsidRDefault="00000000" w:rsidRPr="00000000" w14:paraId="00000012">
            <w:pPr>
              <w:numPr>
                <w:ilvl w:val="0"/>
                <w:numId w:val="5"/>
              </w:numPr>
              <w:spacing w:line="240" w:lineRule="auto"/>
              <w:ind w:left="720" w:hanging="360"/>
              <w:rPr>
                <w:rFonts w:ascii="Roboto" w:cs="Roboto" w:eastAsia="Roboto" w:hAnsi="Roboto"/>
                <w:color w:val="134f5c"/>
                <w:sz w:val="20"/>
                <w:szCs w:val="20"/>
              </w:rPr>
            </w:pPr>
            <w:hyperlink w:anchor="zgwa42lxsb0i">
              <w:r w:rsidDel="00000000" w:rsidR="00000000" w:rsidRPr="00000000">
                <w:rPr>
                  <w:rFonts w:ascii="Roboto" w:cs="Roboto" w:eastAsia="Roboto" w:hAnsi="Roboto"/>
                  <w:color w:val="134f5c"/>
                  <w:sz w:val="20"/>
                  <w:szCs w:val="20"/>
                  <w:u w:val="single"/>
                  <w:rtl w:val="0"/>
                </w:rPr>
                <w:t xml:space="preserve">Instructional Resources</w:t>
              </w:r>
            </w:hyperlink>
            <w:r w:rsidDel="00000000" w:rsidR="00000000" w:rsidRPr="00000000">
              <w:rPr>
                <w:rtl w:val="0"/>
              </w:rPr>
            </w:r>
          </w:p>
        </w:tc>
        <w:tc>
          <w:tcPr>
            <w:tcBorders>
              <w:top w:color="134f5c" w:space="0" w:sz="8" w:val="dotted"/>
              <w:left w:color="000000" w:space="0" w:sz="8" w:val="dotted"/>
              <w:bottom w:color="000000" w:space="0" w:sz="8" w:val="dotted"/>
              <w:right w:color="000000" w:space="0" w:sz="8" w:val="dotted"/>
            </w:tcBorders>
            <w:shd w:fill="f3f3f3" w:val="clear"/>
            <w:tcMar>
              <w:top w:w="100.0" w:type="dxa"/>
              <w:left w:w="100.0" w:type="dxa"/>
              <w:bottom w:w="100.0" w:type="dxa"/>
              <w:right w:w="100.0" w:type="dxa"/>
            </w:tcMar>
            <w:vAlign w:val="top"/>
          </w:tcPr>
          <w:p w:rsidR="00000000" w:rsidDel="00000000" w:rsidP="00000000" w:rsidRDefault="00000000" w:rsidRPr="00000000" w14:paraId="00000013">
            <w:pPr>
              <w:numPr>
                <w:ilvl w:val="0"/>
                <w:numId w:val="14"/>
              </w:numPr>
              <w:spacing w:line="240" w:lineRule="auto"/>
              <w:ind w:left="720" w:hanging="360"/>
              <w:rPr>
                <w:rFonts w:ascii="Roboto" w:cs="Roboto" w:eastAsia="Roboto" w:hAnsi="Roboto"/>
                <w:sz w:val="20"/>
                <w:szCs w:val="20"/>
                <w:u w:val="none"/>
              </w:rPr>
            </w:pPr>
            <w:hyperlink w:anchor="yxmttxie6bnb">
              <w:r w:rsidDel="00000000" w:rsidR="00000000" w:rsidRPr="00000000">
                <w:rPr>
                  <w:rFonts w:ascii="Roboto" w:cs="Roboto" w:eastAsia="Roboto" w:hAnsi="Roboto"/>
                  <w:color w:val="134f5c"/>
                  <w:sz w:val="20"/>
                  <w:szCs w:val="20"/>
                  <w:u w:val="single"/>
                  <w:rtl w:val="0"/>
                </w:rPr>
                <w:t xml:space="preserve">Interdisciplinary Approach</w:t>
              </w:r>
            </w:hyperlink>
            <w:r w:rsidDel="00000000" w:rsidR="00000000" w:rsidRPr="00000000">
              <w:rPr>
                <w:rtl w:val="0"/>
              </w:rPr>
            </w:r>
          </w:p>
          <w:p w:rsidR="00000000" w:rsidDel="00000000" w:rsidP="00000000" w:rsidRDefault="00000000" w:rsidRPr="00000000" w14:paraId="00000014">
            <w:pPr>
              <w:numPr>
                <w:ilvl w:val="0"/>
                <w:numId w:val="5"/>
              </w:numPr>
              <w:spacing w:line="240" w:lineRule="auto"/>
              <w:ind w:left="720" w:hanging="360"/>
              <w:rPr>
                <w:rFonts w:ascii="Roboto" w:cs="Roboto" w:eastAsia="Roboto" w:hAnsi="Roboto"/>
                <w:color w:val="134f5c"/>
                <w:sz w:val="20"/>
                <w:szCs w:val="20"/>
              </w:rPr>
            </w:pPr>
            <w:hyperlink w:anchor="npclf9uicygq">
              <w:r w:rsidDel="00000000" w:rsidR="00000000" w:rsidRPr="00000000">
                <w:rPr>
                  <w:rFonts w:ascii="Roboto" w:cs="Roboto" w:eastAsia="Roboto" w:hAnsi="Roboto"/>
                  <w:color w:val="134f5c"/>
                  <w:sz w:val="20"/>
                  <w:szCs w:val="20"/>
                  <w:u w:val="single"/>
                  <w:rtl w:val="0"/>
                </w:rPr>
                <w:t xml:space="preserve">Integrated English Language Development (ELD)</w:t>
              </w:r>
            </w:hyperlink>
            <w:r w:rsidDel="00000000" w:rsidR="00000000" w:rsidRPr="00000000">
              <w:rPr>
                <w:rtl w:val="0"/>
              </w:rPr>
            </w:r>
          </w:p>
          <w:p w:rsidR="00000000" w:rsidDel="00000000" w:rsidP="00000000" w:rsidRDefault="00000000" w:rsidRPr="00000000" w14:paraId="00000015">
            <w:pPr>
              <w:numPr>
                <w:ilvl w:val="0"/>
                <w:numId w:val="5"/>
              </w:numPr>
              <w:spacing w:line="240" w:lineRule="auto"/>
              <w:ind w:left="720" w:hanging="360"/>
              <w:rPr>
                <w:rFonts w:ascii="Roboto" w:cs="Roboto" w:eastAsia="Roboto" w:hAnsi="Roboto"/>
                <w:color w:val="134f5c"/>
                <w:sz w:val="20"/>
                <w:szCs w:val="20"/>
              </w:rPr>
            </w:pPr>
            <w:hyperlink w:anchor="qil4szdci8qo">
              <w:r w:rsidDel="00000000" w:rsidR="00000000" w:rsidRPr="00000000">
                <w:rPr>
                  <w:rFonts w:ascii="Roboto" w:cs="Roboto" w:eastAsia="Roboto" w:hAnsi="Roboto"/>
                  <w:color w:val="134f5c"/>
                  <w:sz w:val="20"/>
                  <w:szCs w:val="20"/>
                  <w:u w:val="single"/>
                  <w:rtl w:val="0"/>
                </w:rPr>
                <w:t xml:space="preserve">Multidisciplinary Approach</w:t>
              </w:r>
            </w:hyperlink>
            <w:r w:rsidDel="00000000" w:rsidR="00000000" w:rsidRPr="00000000">
              <w:rPr>
                <w:rtl w:val="0"/>
              </w:rPr>
            </w:r>
          </w:p>
          <w:p w:rsidR="00000000" w:rsidDel="00000000" w:rsidP="00000000" w:rsidRDefault="00000000" w:rsidRPr="00000000" w14:paraId="00000016">
            <w:pPr>
              <w:numPr>
                <w:ilvl w:val="0"/>
                <w:numId w:val="5"/>
              </w:numPr>
              <w:spacing w:line="240" w:lineRule="auto"/>
              <w:ind w:left="720" w:hanging="360"/>
              <w:rPr>
                <w:rFonts w:ascii="Roboto" w:cs="Roboto" w:eastAsia="Roboto" w:hAnsi="Roboto"/>
                <w:color w:val="134f5c"/>
                <w:sz w:val="20"/>
                <w:szCs w:val="20"/>
              </w:rPr>
            </w:pPr>
            <w:hyperlink w:anchor="o0nv9ih78hoi">
              <w:r w:rsidDel="00000000" w:rsidR="00000000" w:rsidRPr="00000000">
                <w:rPr>
                  <w:rFonts w:ascii="Roboto" w:cs="Roboto" w:eastAsia="Roboto" w:hAnsi="Roboto"/>
                  <w:color w:val="134f5c"/>
                  <w:sz w:val="20"/>
                  <w:szCs w:val="20"/>
                  <w:u w:val="single"/>
                  <w:rtl w:val="0"/>
                </w:rPr>
                <w:t xml:space="preserve">Multilingual Education</w:t>
              </w:r>
            </w:hyperlink>
            <w:r w:rsidDel="00000000" w:rsidR="00000000" w:rsidRPr="00000000">
              <w:rPr>
                <w:rtl w:val="0"/>
              </w:rPr>
            </w:r>
          </w:p>
          <w:p w:rsidR="00000000" w:rsidDel="00000000" w:rsidP="00000000" w:rsidRDefault="00000000" w:rsidRPr="00000000" w14:paraId="00000017">
            <w:pPr>
              <w:numPr>
                <w:ilvl w:val="0"/>
                <w:numId w:val="5"/>
              </w:numPr>
              <w:spacing w:line="240" w:lineRule="auto"/>
              <w:ind w:left="720" w:hanging="360"/>
              <w:rPr>
                <w:rFonts w:ascii="Roboto" w:cs="Roboto" w:eastAsia="Roboto" w:hAnsi="Roboto"/>
                <w:color w:val="134f5c"/>
                <w:sz w:val="20"/>
                <w:szCs w:val="20"/>
              </w:rPr>
            </w:pPr>
            <w:hyperlink w:anchor="rexjrc634v25">
              <w:r w:rsidDel="00000000" w:rsidR="00000000" w:rsidRPr="00000000">
                <w:rPr>
                  <w:rFonts w:ascii="Roboto" w:cs="Roboto" w:eastAsia="Roboto" w:hAnsi="Roboto"/>
                  <w:color w:val="134f5c"/>
                  <w:sz w:val="20"/>
                  <w:szCs w:val="20"/>
                  <w:u w:val="single"/>
                  <w:rtl w:val="0"/>
                </w:rPr>
                <w:t xml:space="preserve">Proficiency</w:t>
              </w:r>
            </w:hyperlink>
            <w:r w:rsidDel="00000000" w:rsidR="00000000" w:rsidRPr="00000000">
              <w:rPr>
                <w:rtl w:val="0"/>
              </w:rPr>
            </w:r>
          </w:p>
          <w:p w:rsidR="00000000" w:rsidDel="00000000" w:rsidP="00000000" w:rsidRDefault="00000000" w:rsidRPr="00000000" w14:paraId="00000018">
            <w:pPr>
              <w:numPr>
                <w:ilvl w:val="0"/>
                <w:numId w:val="5"/>
              </w:numPr>
              <w:spacing w:line="240" w:lineRule="auto"/>
              <w:ind w:left="720" w:hanging="360"/>
              <w:rPr>
                <w:rFonts w:ascii="Roboto" w:cs="Roboto" w:eastAsia="Roboto" w:hAnsi="Roboto"/>
                <w:color w:val="134f5c"/>
                <w:sz w:val="20"/>
                <w:szCs w:val="20"/>
              </w:rPr>
            </w:pPr>
            <w:hyperlink w:anchor="6vhebzatc0zx">
              <w:r w:rsidDel="00000000" w:rsidR="00000000" w:rsidRPr="00000000">
                <w:rPr>
                  <w:rFonts w:ascii="Roboto" w:cs="Roboto" w:eastAsia="Roboto" w:hAnsi="Roboto"/>
                  <w:color w:val="134f5c"/>
                  <w:sz w:val="20"/>
                  <w:szCs w:val="20"/>
                  <w:u w:val="single"/>
                  <w:rtl w:val="0"/>
                </w:rPr>
                <w:t xml:space="preserve">Program Evaluation</w:t>
              </w:r>
            </w:hyperlink>
            <w:r w:rsidDel="00000000" w:rsidR="00000000" w:rsidRPr="00000000">
              <w:rPr>
                <w:rtl w:val="0"/>
              </w:rPr>
            </w:r>
          </w:p>
          <w:p w:rsidR="00000000" w:rsidDel="00000000" w:rsidP="00000000" w:rsidRDefault="00000000" w:rsidRPr="00000000" w14:paraId="00000019">
            <w:pPr>
              <w:numPr>
                <w:ilvl w:val="0"/>
                <w:numId w:val="5"/>
              </w:numPr>
              <w:spacing w:line="240" w:lineRule="auto"/>
              <w:ind w:left="720" w:hanging="360"/>
              <w:rPr>
                <w:rFonts w:ascii="Roboto" w:cs="Roboto" w:eastAsia="Roboto" w:hAnsi="Roboto"/>
                <w:color w:val="134f5c"/>
                <w:sz w:val="20"/>
                <w:szCs w:val="20"/>
              </w:rPr>
            </w:pPr>
            <w:hyperlink w:anchor="pdzce55y5lu3">
              <w:r w:rsidDel="00000000" w:rsidR="00000000" w:rsidRPr="00000000">
                <w:rPr>
                  <w:rFonts w:ascii="Roboto" w:cs="Roboto" w:eastAsia="Roboto" w:hAnsi="Roboto"/>
                  <w:color w:val="134f5c"/>
                  <w:sz w:val="20"/>
                  <w:szCs w:val="20"/>
                  <w:u w:val="single"/>
                  <w:rtl w:val="0"/>
                </w:rPr>
                <w:t xml:space="preserve">Project-based Learning</w:t>
              </w:r>
            </w:hyperlink>
            <w:r w:rsidDel="00000000" w:rsidR="00000000" w:rsidRPr="00000000">
              <w:rPr>
                <w:rtl w:val="0"/>
              </w:rPr>
            </w:r>
          </w:p>
          <w:p w:rsidR="00000000" w:rsidDel="00000000" w:rsidP="00000000" w:rsidRDefault="00000000" w:rsidRPr="00000000" w14:paraId="0000001A">
            <w:pPr>
              <w:numPr>
                <w:ilvl w:val="0"/>
                <w:numId w:val="5"/>
              </w:numPr>
              <w:spacing w:line="240" w:lineRule="auto"/>
              <w:ind w:left="720" w:hanging="360"/>
              <w:rPr>
                <w:rFonts w:ascii="Roboto" w:cs="Roboto" w:eastAsia="Roboto" w:hAnsi="Roboto"/>
                <w:color w:val="134f5c"/>
                <w:sz w:val="20"/>
                <w:szCs w:val="20"/>
              </w:rPr>
            </w:pPr>
            <w:hyperlink w:anchor="nx46f1idgskn">
              <w:r w:rsidDel="00000000" w:rsidR="00000000" w:rsidRPr="00000000">
                <w:rPr>
                  <w:rFonts w:ascii="Roboto" w:cs="Roboto" w:eastAsia="Roboto" w:hAnsi="Roboto"/>
                  <w:color w:val="134f5c"/>
                  <w:sz w:val="20"/>
                  <w:szCs w:val="20"/>
                  <w:u w:val="single"/>
                  <w:rtl w:val="0"/>
                </w:rPr>
                <w:t xml:space="preserve">Quality Curriculum Cycle</w:t>
              </w:r>
            </w:hyperlink>
            <w:r w:rsidDel="00000000" w:rsidR="00000000" w:rsidRPr="00000000">
              <w:rPr>
                <w:rtl w:val="0"/>
              </w:rPr>
            </w:r>
          </w:p>
          <w:p w:rsidR="00000000" w:rsidDel="00000000" w:rsidP="00000000" w:rsidRDefault="00000000" w:rsidRPr="00000000" w14:paraId="0000001B">
            <w:pPr>
              <w:numPr>
                <w:ilvl w:val="0"/>
                <w:numId w:val="5"/>
              </w:numPr>
              <w:spacing w:line="240" w:lineRule="auto"/>
              <w:ind w:left="720" w:hanging="360"/>
              <w:rPr>
                <w:rFonts w:ascii="Roboto" w:cs="Roboto" w:eastAsia="Roboto" w:hAnsi="Roboto"/>
                <w:color w:val="134f5c"/>
                <w:sz w:val="20"/>
                <w:szCs w:val="20"/>
              </w:rPr>
            </w:pPr>
            <w:hyperlink w:anchor="v9ezfwr5j3oy">
              <w:r w:rsidDel="00000000" w:rsidR="00000000" w:rsidRPr="00000000">
                <w:rPr>
                  <w:rFonts w:ascii="Roboto" w:cs="Roboto" w:eastAsia="Roboto" w:hAnsi="Roboto"/>
                  <w:color w:val="134f5c"/>
                  <w:sz w:val="20"/>
                  <w:szCs w:val="20"/>
                  <w:u w:val="single"/>
                  <w:rtl w:val="0"/>
                </w:rPr>
                <w:t xml:space="preserve">Rigor</w:t>
              </w:r>
            </w:hyperlink>
            <w:r w:rsidDel="00000000" w:rsidR="00000000" w:rsidRPr="00000000">
              <w:rPr>
                <w:rtl w:val="0"/>
              </w:rPr>
            </w:r>
          </w:p>
          <w:p w:rsidR="00000000" w:rsidDel="00000000" w:rsidP="00000000" w:rsidRDefault="00000000" w:rsidRPr="00000000" w14:paraId="0000001C">
            <w:pPr>
              <w:numPr>
                <w:ilvl w:val="0"/>
                <w:numId w:val="5"/>
              </w:numPr>
              <w:spacing w:line="240" w:lineRule="auto"/>
              <w:ind w:left="720" w:hanging="360"/>
              <w:rPr>
                <w:rFonts w:ascii="Roboto" w:cs="Roboto" w:eastAsia="Roboto" w:hAnsi="Roboto"/>
                <w:color w:val="134f5c"/>
                <w:sz w:val="20"/>
                <w:szCs w:val="20"/>
              </w:rPr>
            </w:pPr>
            <w:hyperlink w:anchor="vdeiw41ul4kx">
              <w:r w:rsidDel="00000000" w:rsidR="00000000" w:rsidRPr="00000000">
                <w:rPr>
                  <w:rFonts w:ascii="Roboto" w:cs="Roboto" w:eastAsia="Roboto" w:hAnsi="Roboto"/>
                  <w:color w:val="134f5c"/>
                  <w:sz w:val="20"/>
                  <w:szCs w:val="20"/>
                  <w:u w:val="single"/>
                  <w:rtl w:val="0"/>
                </w:rPr>
                <w:t xml:space="preserve">Rigorous curriculum</w:t>
              </w:r>
            </w:hyperlink>
            <w:r w:rsidDel="00000000" w:rsidR="00000000" w:rsidRPr="00000000">
              <w:rPr>
                <w:rtl w:val="0"/>
              </w:rPr>
            </w:r>
          </w:p>
          <w:p w:rsidR="00000000" w:rsidDel="00000000" w:rsidP="00000000" w:rsidRDefault="00000000" w:rsidRPr="00000000" w14:paraId="0000001D">
            <w:pPr>
              <w:numPr>
                <w:ilvl w:val="0"/>
                <w:numId w:val="5"/>
              </w:numPr>
              <w:spacing w:line="240" w:lineRule="auto"/>
              <w:ind w:left="720" w:hanging="360"/>
              <w:rPr>
                <w:rFonts w:ascii="Roboto" w:cs="Roboto" w:eastAsia="Roboto" w:hAnsi="Roboto"/>
                <w:color w:val="134f5c"/>
                <w:sz w:val="20"/>
                <w:szCs w:val="20"/>
              </w:rPr>
            </w:pPr>
            <w:hyperlink w:anchor="f72byz5bnf6p">
              <w:r w:rsidDel="00000000" w:rsidR="00000000" w:rsidRPr="00000000">
                <w:rPr>
                  <w:rFonts w:ascii="Roboto" w:cs="Roboto" w:eastAsia="Roboto" w:hAnsi="Roboto"/>
                  <w:color w:val="134f5c"/>
                  <w:sz w:val="20"/>
                  <w:szCs w:val="20"/>
                  <w:u w:val="single"/>
                  <w:rtl w:val="0"/>
                </w:rPr>
                <w:t xml:space="preserve">Scope and Sequence</w:t>
              </w:r>
            </w:hyperlink>
            <w:r w:rsidDel="00000000" w:rsidR="00000000" w:rsidRPr="00000000">
              <w:rPr>
                <w:rtl w:val="0"/>
              </w:rPr>
            </w:r>
          </w:p>
          <w:p w:rsidR="00000000" w:rsidDel="00000000" w:rsidP="00000000" w:rsidRDefault="00000000" w:rsidRPr="00000000" w14:paraId="0000001E">
            <w:pPr>
              <w:numPr>
                <w:ilvl w:val="0"/>
                <w:numId w:val="5"/>
              </w:numPr>
              <w:spacing w:line="240" w:lineRule="auto"/>
              <w:ind w:left="720" w:hanging="360"/>
              <w:rPr>
                <w:rFonts w:ascii="Roboto" w:cs="Roboto" w:eastAsia="Roboto" w:hAnsi="Roboto"/>
                <w:color w:val="134f5c"/>
                <w:sz w:val="20"/>
                <w:szCs w:val="20"/>
              </w:rPr>
            </w:pPr>
            <w:hyperlink w:anchor="lasdskm9aax2">
              <w:r w:rsidDel="00000000" w:rsidR="00000000" w:rsidRPr="00000000">
                <w:rPr>
                  <w:rFonts w:ascii="Roboto" w:cs="Roboto" w:eastAsia="Roboto" w:hAnsi="Roboto"/>
                  <w:color w:val="134f5c"/>
                  <w:sz w:val="20"/>
                  <w:szCs w:val="20"/>
                  <w:u w:val="single"/>
                  <w:rtl w:val="0"/>
                </w:rPr>
                <w:t xml:space="preserve">Transdisciplinary Approach</w:t>
              </w:r>
            </w:hyperlink>
            <w:r w:rsidDel="00000000" w:rsidR="00000000" w:rsidRPr="00000000">
              <w:rPr>
                <w:rtl w:val="0"/>
              </w:rPr>
            </w:r>
          </w:p>
          <w:p w:rsidR="00000000" w:rsidDel="00000000" w:rsidP="00000000" w:rsidRDefault="00000000" w:rsidRPr="00000000" w14:paraId="0000001F">
            <w:pPr>
              <w:numPr>
                <w:ilvl w:val="0"/>
                <w:numId w:val="5"/>
              </w:numPr>
              <w:spacing w:line="240" w:lineRule="auto"/>
              <w:ind w:left="720" w:hanging="360"/>
              <w:rPr>
                <w:rFonts w:ascii="Roboto" w:cs="Roboto" w:eastAsia="Roboto" w:hAnsi="Roboto"/>
                <w:color w:val="134f5c"/>
                <w:sz w:val="20"/>
                <w:szCs w:val="20"/>
              </w:rPr>
            </w:pPr>
            <w:hyperlink w:anchor="dtgses3522e3">
              <w:r w:rsidDel="00000000" w:rsidR="00000000" w:rsidRPr="00000000">
                <w:rPr>
                  <w:rFonts w:ascii="Roboto" w:cs="Roboto" w:eastAsia="Roboto" w:hAnsi="Roboto"/>
                  <w:color w:val="134f5c"/>
                  <w:sz w:val="20"/>
                  <w:szCs w:val="20"/>
                  <w:u w:val="single"/>
                  <w:rtl w:val="0"/>
                </w:rPr>
                <w:t xml:space="preserve">Universal Design for Learning (UDL)</w:t>
              </w:r>
            </w:hyperlink>
            <w:r w:rsidDel="00000000" w:rsidR="00000000" w:rsidRPr="00000000">
              <w:rPr>
                <w:rtl w:val="0"/>
              </w:rPr>
            </w:r>
          </w:p>
        </w:tc>
      </w:tr>
      <w:tr>
        <w:trPr>
          <w:trHeight w:val="393.6494140625" w:hRule="atLeast"/>
        </w:trPr>
        <w:tc>
          <w:tcPr>
            <w:gridSpan w:val="2"/>
            <w:tcBorders>
              <w:top w:color="000000" w:space="0" w:sz="8" w:val="dotted"/>
            </w:tcBorders>
            <w:shd w:fill="45818e"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ind w:left="720" w:hanging="360"/>
              <w:jc w:val="center"/>
              <w:rPr>
                <w:rFonts w:ascii="Roboto" w:cs="Roboto" w:eastAsia="Roboto" w:hAnsi="Roboto"/>
                <w:b w:val="1"/>
                <w:color w:val="f3f3f3"/>
              </w:rPr>
            </w:pPr>
            <w:hyperlink w:anchor="q8u2mvt4qh7y">
              <w:r w:rsidDel="00000000" w:rsidR="00000000" w:rsidRPr="00000000">
                <w:rPr>
                  <w:rFonts w:ascii="Roboto" w:cs="Roboto" w:eastAsia="Roboto" w:hAnsi="Roboto"/>
                  <w:b w:val="1"/>
                  <w:color w:val="f3f3f3"/>
                  <w:u w:val="single"/>
                  <w:rtl w:val="0"/>
                </w:rPr>
                <w:t xml:space="preserve">SECTION 2: STUDENT LEARNER DEFINITIONS</w:t>
              </w:r>
            </w:hyperlink>
            <w:r w:rsidDel="00000000" w:rsidR="00000000" w:rsidRPr="00000000">
              <w:rPr>
                <w:rtl w:val="0"/>
              </w:rPr>
            </w:r>
          </w:p>
        </w:tc>
      </w:tr>
      <w:tr>
        <w:trPr>
          <w:trHeight w:val="1395" w:hRule="atLeast"/>
        </w:trPr>
        <w:tc>
          <w:tcPr>
            <w:shd w:fill="f3f3f3" w:val="clear"/>
            <w:tcMar>
              <w:top w:w="100.0" w:type="dxa"/>
              <w:left w:w="100.0" w:type="dxa"/>
              <w:bottom w:w="100.0" w:type="dxa"/>
              <w:right w:w="100.0" w:type="dxa"/>
            </w:tcMar>
            <w:vAlign w:val="top"/>
          </w:tcPr>
          <w:p w:rsidR="00000000" w:rsidDel="00000000" w:rsidP="00000000" w:rsidRDefault="00000000" w:rsidRPr="00000000" w14:paraId="00000022">
            <w:pPr>
              <w:numPr>
                <w:ilvl w:val="0"/>
                <w:numId w:val="12"/>
              </w:numPr>
              <w:spacing w:line="240" w:lineRule="auto"/>
              <w:ind w:left="720" w:hanging="360"/>
              <w:rPr>
                <w:rFonts w:ascii="Roboto" w:cs="Roboto" w:eastAsia="Roboto" w:hAnsi="Roboto"/>
                <w:color w:val="134f5c"/>
                <w:sz w:val="20"/>
                <w:szCs w:val="20"/>
              </w:rPr>
            </w:pPr>
            <w:hyperlink w:anchor="m9x8filfq6qn">
              <w:r w:rsidDel="00000000" w:rsidR="00000000" w:rsidRPr="00000000">
                <w:rPr>
                  <w:rFonts w:ascii="Roboto" w:cs="Roboto" w:eastAsia="Roboto" w:hAnsi="Roboto"/>
                  <w:color w:val="134f5c"/>
                  <w:sz w:val="20"/>
                  <w:szCs w:val="20"/>
                  <w:u w:val="single"/>
                  <w:rtl w:val="0"/>
                </w:rPr>
                <w:t xml:space="preserve">BIPOC Learners</w:t>
              </w:r>
            </w:hyperlink>
            <w:r w:rsidDel="00000000" w:rsidR="00000000" w:rsidRPr="00000000">
              <w:rPr>
                <w:rtl w:val="0"/>
              </w:rPr>
            </w:r>
          </w:p>
          <w:p w:rsidR="00000000" w:rsidDel="00000000" w:rsidP="00000000" w:rsidRDefault="00000000" w:rsidRPr="00000000" w14:paraId="00000023">
            <w:pPr>
              <w:numPr>
                <w:ilvl w:val="0"/>
                <w:numId w:val="12"/>
              </w:numPr>
              <w:spacing w:line="240" w:lineRule="auto"/>
              <w:ind w:left="720" w:hanging="360"/>
              <w:rPr>
                <w:rFonts w:ascii="Roboto" w:cs="Roboto" w:eastAsia="Roboto" w:hAnsi="Roboto"/>
                <w:color w:val="134f5c"/>
                <w:sz w:val="20"/>
                <w:szCs w:val="20"/>
              </w:rPr>
            </w:pPr>
            <w:hyperlink w:anchor="oj7h26534d4j">
              <w:r w:rsidDel="00000000" w:rsidR="00000000" w:rsidRPr="00000000">
                <w:rPr>
                  <w:rFonts w:ascii="Roboto" w:cs="Roboto" w:eastAsia="Roboto" w:hAnsi="Roboto"/>
                  <w:color w:val="134f5c"/>
                  <w:sz w:val="20"/>
                  <w:szCs w:val="20"/>
                  <w:u w:val="single"/>
                  <w:rtl w:val="0"/>
                </w:rPr>
                <w:t xml:space="preserve">Early Learners</w:t>
              </w:r>
            </w:hyperlink>
            <w:r w:rsidDel="00000000" w:rsidR="00000000" w:rsidRPr="00000000">
              <w:rPr>
                <w:rtl w:val="0"/>
              </w:rPr>
            </w:r>
          </w:p>
          <w:p w:rsidR="00000000" w:rsidDel="00000000" w:rsidP="00000000" w:rsidRDefault="00000000" w:rsidRPr="00000000" w14:paraId="00000024">
            <w:pPr>
              <w:numPr>
                <w:ilvl w:val="0"/>
                <w:numId w:val="12"/>
              </w:numPr>
              <w:spacing w:line="240" w:lineRule="auto"/>
              <w:ind w:left="720" w:hanging="360"/>
              <w:rPr>
                <w:rFonts w:ascii="Roboto" w:cs="Roboto" w:eastAsia="Roboto" w:hAnsi="Roboto"/>
                <w:color w:val="134f5c"/>
                <w:sz w:val="20"/>
                <w:szCs w:val="20"/>
              </w:rPr>
            </w:pPr>
            <w:hyperlink w:anchor="m7nkbsuqghs">
              <w:r w:rsidDel="00000000" w:rsidR="00000000" w:rsidRPr="00000000">
                <w:rPr>
                  <w:rFonts w:ascii="Roboto" w:cs="Roboto" w:eastAsia="Roboto" w:hAnsi="Roboto"/>
                  <w:color w:val="134f5c"/>
                  <w:sz w:val="20"/>
                  <w:szCs w:val="20"/>
                  <w:u w:val="single"/>
                  <w:rtl w:val="0"/>
                </w:rPr>
                <w:t xml:space="preserve">Emergent Bilingual</w:t>
              </w:r>
            </w:hyperlink>
            <w:r w:rsidDel="00000000" w:rsidR="00000000" w:rsidRPr="00000000">
              <w:rPr>
                <w:rtl w:val="0"/>
              </w:rPr>
            </w:r>
          </w:p>
          <w:p w:rsidR="00000000" w:rsidDel="00000000" w:rsidP="00000000" w:rsidRDefault="00000000" w:rsidRPr="00000000" w14:paraId="00000025">
            <w:pPr>
              <w:numPr>
                <w:ilvl w:val="0"/>
                <w:numId w:val="12"/>
              </w:numPr>
              <w:spacing w:line="240" w:lineRule="auto"/>
              <w:ind w:left="720" w:hanging="360"/>
              <w:rPr>
                <w:rFonts w:ascii="Roboto" w:cs="Roboto" w:eastAsia="Roboto" w:hAnsi="Roboto"/>
                <w:color w:val="134f5c"/>
                <w:sz w:val="20"/>
                <w:szCs w:val="20"/>
              </w:rPr>
            </w:pPr>
            <w:hyperlink w:anchor="8b27m334qxrm">
              <w:r w:rsidDel="00000000" w:rsidR="00000000" w:rsidRPr="00000000">
                <w:rPr>
                  <w:rFonts w:ascii="Roboto" w:cs="Roboto" w:eastAsia="Roboto" w:hAnsi="Roboto"/>
                  <w:color w:val="134f5c"/>
                  <w:sz w:val="20"/>
                  <w:szCs w:val="20"/>
                  <w:u w:val="single"/>
                  <w:rtl w:val="0"/>
                </w:rPr>
                <w:t xml:space="preserve">LGBTQ+ Learners</w:t>
              </w:r>
            </w:hyperlink>
            <w:r w:rsidDel="00000000" w:rsidR="00000000" w:rsidRPr="00000000">
              <w:rPr>
                <w:rtl w:val="0"/>
              </w:rPr>
            </w:r>
          </w:p>
          <w:p w:rsidR="00000000" w:rsidDel="00000000" w:rsidP="00000000" w:rsidRDefault="00000000" w:rsidRPr="00000000" w14:paraId="00000026">
            <w:pPr>
              <w:numPr>
                <w:ilvl w:val="0"/>
                <w:numId w:val="12"/>
              </w:numPr>
              <w:spacing w:line="240" w:lineRule="auto"/>
              <w:ind w:left="720" w:hanging="360"/>
              <w:rPr>
                <w:rFonts w:ascii="Roboto" w:cs="Roboto" w:eastAsia="Roboto" w:hAnsi="Roboto"/>
                <w:color w:val="134f5c"/>
                <w:sz w:val="20"/>
                <w:szCs w:val="20"/>
              </w:rPr>
            </w:pPr>
            <w:hyperlink w:anchor="ip5r2qjvgu8f">
              <w:r w:rsidDel="00000000" w:rsidR="00000000" w:rsidRPr="00000000">
                <w:rPr>
                  <w:rFonts w:ascii="Roboto" w:cs="Roboto" w:eastAsia="Roboto" w:hAnsi="Roboto"/>
                  <w:color w:val="134f5c"/>
                  <w:sz w:val="20"/>
                  <w:szCs w:val="20"/>
                  <w:u w:val="single"/>
                  <w:rtl w:val="0"/>
                </w:rPr>
                <w:t xml:space="preserve">Long Term English Learner</w:t>
              </w:r>
            </w:hyperlink>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27">
            <w:pPr>
              <w:numPr>
                <w:ilvl w:val="0"/>
                <w:numId w:val="12"/>
              </w:numPr>
              <w:spacing w:line="240" w:lineRule="auto"/>
              <w:ind w:left="720" w:hanging="360"/>
              <w:rPr>
                <w:rFonts w:ascii="Roboto" w:cs="Roboto" w:eastAsia="Roboto" w:hAnsi="Roboto"/>
                <w:color w:val="134f5c"/>
                <w:sz w:val="20"/>
                <w:szCs w:val="20"/>
              </w:rPr>
            </w:pPr>
            <w:hyperlink w:anchor="56d70870ebp9">
              <w:r w:rsidDel="00000000" w:rsidR="00000000" w:rsidRPr="00000000">
                <w:rPr>
                  <w:rFonts w:ascii="Roboto" w:cs="Roboto" w:eastAsia="Roboto" w:hAnsi="Roboto"/>
                  <w:color w:val="134f5c"/>
                  <w:sz w:val="20"/>
                  <w:szCs w:val="20"/>
                  <w:u w:val="single"/>
                  <w:rtl w:val="0"/>
                </w:rPr>
                <w:t xml:space="preserve">Dual Language Learners</w:t>
              </w:r>
            </w:hyperlink>
            <w:r w:rsidDel="00000000" w:rsidR="00000000" w:rsidRPr="00000000">
              <w:rPr>
                <w:rtl w:val="0"/>
              </w:rPr>
            </w:r>
          </w:p>
          <w:p w:rsidR="00000000" w:rsidDel="00000000" w:rsidP="00000000" w:rsidRDefault="00000000" w:rsidRPr="00000000" w14:paraId="00000028">
            <w:pPr>
              <w:numPr>
                <w:ilvl w:val="0"/>
                <w:numId w:val="12"/>
              </w:numPr>
              <w:spacing w:line="240" w:lineRule="auto"/>
              <w:ind w:left="720" w:hanging="360"/>
              <w:rPr>
                <w:rFonts w:ascii="Roboto" w:cs="Roboto" w:eastAsia="Roboto" w:hAnsi="Roboto"/>
                <w:color w:val="134f5c"/>
                <w:sz w:val="20"/>
                <w:szCs w:val="20"/>
              </w:rPr>
            </w:pPr>
            <w:hyperlink w:anchor="17bmv4i4b0ss">
              <w:r w:rsidDel="00000000" w:rsidR="00000000" w:rsidRPr="00000000">
                <w:rPr>
                  <w:rFonts w:ascii="Roboto" w:cs="Roboto" w:eastAsia="Roboto" w:hAnsi="Roboto"/>
                  <w:color w:val="134f5c"/>
                  <w:sz w:val="20"/>
                  <w:szCs w:val="20"/>
                  <w:u w:val="single"/>
                  <w:rtl w:val="0"/>
                </w:rPr>
                <w:t xml:space="preserve">Newcomer Learners</w:t>
              </w:r>
            </w:hyperlink>
            <w:r w:rsidDel="00000000" w:rsidR="00000000" w:rsidRPr="00000000">
              <w:rPr>
                <w:rtl w:val="0"/>
              </w:rPr>
            </w:r>
          </w:p>
          <w:p w:rsidR="00000000" w:rsidDel="00000000" w:rsidP="00000000" w:rsidRDefault="00000000" w:rsidRPr="00000000" w14:paraId="00000029">
            <w:pPr>
              <w:numPr>
                <w:ilvl w:val="0"/>
                <w:numId w:val="12"/>
              </w:numPr>
              <w:spacing w:line="240" w:lineRule="auto"/>
              <w:ind w:left="720" w:hanging="360"/>
              <w:rPr>
                <w:rFonts w:ascii="Roboto" w:cs="Roboto" w:eastAsia="Roboto" w:hAnsi="Roboto"/>
                <w:color w:val="134f5c"/>
                <w:sz w:val="20"/>
                <w:szCs w:val="20"/>
              </w:rPr>
            </w:pPr>
            <w:hyperlink w:anchor="qgovi8lle5zb">
              <w:r w:rsidDel="00000000" w:rsidR="00000000" w:rsidRPr="00000000">
                <w:rPr>
                  <w:rFonts w:ascii="Roboto" w:cs="Roboto" w:eastAsia="Roboto" w:hAnsi="Roboto"/>
                  <w:color w:val="134f5c"/>
                  <w:sz w:val="20"/>
                  <w:szCs w:val="20"/>
                  <w:u w:val="single"/>
                  <w:rtl w:val="0"/>
                </w:rPr>
                <w:t xml:space="preserve">Special Education Students</w:t>
              </w:r>
            </w:hyperlink>
            <w:r w:rsidDel="00000000" w:rsidR="00000000" w:rsidRPr="00000000">
              <w:rPr>
                <w:rtl w:val="0"/>
              </w:rPr>
            </w:r>
          </w:p>
          <w:p w:rsidR="00000000" w:rsidDel="00000000" w:rsidP="00000000" w:rsidRDefault="00000000" w:rsidRPr="00000000" w14:paraId="0000002A">
            <w:pPr>
              <w:numPr>
                <w:ilvl w:val="0"/>
                <w:numId w:val="12"/>
              </w:numPr>
              <w:spacing w:line="240" w:lineRule="auto"/>
              <w:ind w:left="720" w:hanging="360"/>
              <w:rPr>
                <w:rFonts w:ascii="Roboto" w:cs="Roboto" w:eastAsia="Roboto" w:hAnsi="Roboto"/>
                <w:color w:val="134f5c"/>
                <w:sz w:val="20"/>
                <w:szCs w:val="20"/>
              </w:rPr>
            </w:pPr>
            <w:hyperlink w:anchor="tgaue5j8n30k">
              <w:r w:rsidDel="00000000" w:rsidR="00000000" w:rsidRPr="00000000">
                <w:rPr>
                  <w:rFonts w:ascii="Roboto" w:cs="Roboto" w:eastAsia="Roboto" w:hAnsi="Roboto"/>
                  <w:color w:val="134f5c"/>
                  <w:sz w:val="20"/>
                  <w:szCs w:val="20"/>
                  <w:u w:val="single"/>
                  <w:rtl w:val="0"/>
                </w:rPr>
                <w:t xml:space="preserve">Students with Interrupted Education</w:t>
              </w:r>
            </w:hyperlink>
            <w:r w:rsidDel="00000000" w:rsidR="00000000" w:rsidRPr="00000000">
              <w:rPr>
                <w:rtl w:val="0"/>
              </w:rPr>
            </w:r>
          </w:p>
        </w:tc>
      </w:tr>
      <w:tr>
        <w:trPr>
          <w:trHeight w:val="440" w:hRule="atLeast"/>
        </w:trPr>
        <w:tc>
          <w:tcPr>
            <w:gridSpan w:val="2"/>
            <w:shd w:fill="45818e"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jc w:val="center"/>
              <w:rPr>
                <w:rFonts w:ascii="Roboto" w:cs="Roboto" w:eastAsia="Roboto" w:hAnsi="Roboto"/>
                <w:b w:val="1"/>
                <w:color w:val="f3f3f3"/>
              </w:rPr>
            </w:pPr>
            <w:hyperlink w:anchor="kix.7zitwapo26nx">
              <w:r w:rsidDel="00000000" w:rsidR="00000000" w:rsidRPr="00000000">
                <w:rPr>
                  <w:rFonts w:ascii="Roboto" w:cs="Roboto" w:eastAsia="Roboto" w:hAnsi="Roboto"/>
                  <w:b w:val="1"/>
                  <w:color w:val="f3f3f3"/>
                  <w:u w:val="single"/>
                  <w:rtl w:val="0"/>
                </w:rPr>
                <w:t xml:space="preserve">SECTION 3: RACIAL EQUITY &amp; SOCIAL JUSTICE DEFINITIONS</w:t>
              </w:r>
            </w:hyperlink>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2D">
            <w:pPr>
              <w:numPr>
                <w:ilvl w:val="0"/>
                <w:numId w:val="3"/>
              </w:numPr>
              <w:spacing w:line="240" w:lineRule="auto"/>
              <w:ind w:left="720" w:hanging="360"/>
              <w:rPr>
                <w:rFonts w:ascii="Roboto" w:cs="Roboto" w:eastAsia="Roboto" w:hAnsi="Roboto"/>
                <w:color w:val="134f5c"/>
                <w:sz w:val="20"/>
                <w:szCs w:val="20"/>
              </w:rPr>
            </w:pPr>
            <w:hyperlink w:anchor="kix.78wv8gvlfvjp">
              <w:r w:rsidDel="00000000" w:rsidR="00000000" w:rsidRPr="00000000">
                <w:rPr>
                  <w:rFonts w:ascii="Roboto" w:cs="Roboto" w:eastAsia="Roboto" w:hAnsi="Roboto"/>
                  <w:color w:val="134f5c"/>
                  <w:sz w:val="20"/>
                  <w:szCs w:val="20"/>
                  <w:u w:val="single"/>
                  <w:rtl w:val="0"/>
                </w:rPr>
                <w:t xml:space="preserve">Diversity</w:t>
              </w:r>
            </w:hyperlink>
            <w:r w:rsidDel="00000000" w:rsidR="00000000" w:rsidRPr="00000000">
              <w:rPr>
                <w:rtl w:val="0"/>
              </w:rPr>
            </w:r>
          </w:p>
          <w:p w:rsidR="00000000" w:rsidDel="00000000" w:rsidP="00000000" w:rsidRDefault="00000000" w:rsidRPr="00000000" w14:paraId="0000002E">
            <w:pPr>
              <w:numPr>
                <w:ilvl w:val="0"/>
                <w:numId w:val="3"/>
              </w:numPr>
              <w:spacing w:line="240" w:lineRule="auto"/>
              <w:ind w:left="720" w:hanging="360"/>
              <w:rPr>
                <w:rFonts w:ascii="Roboto" w:cs="Roboto" w:eastAsia="Roboto" w:hAnsi="Roboto"/>
                <w:color w:val="134f5c"/>
                <w:sz w:val="20"/>
                <w:szCs w:val="20"/>
              </w:rPr>
            </w:pPr>
            <w:hyperlink w:anchor="kix.52bpt3f1dk1c">
              <w:r w:rsidDel="00000000" w:rsidR="00000000" w:rsidRPr="00000000">
                <w:rPr>
                  <w:rFonts w:ascii="Roboto" w:cs="Roboto" w:eastAsia="Roboto" w:hAnsi="Roboto"/>
                  <w:color w:val="134f5c"/>
                  <w:sz w:val="20"/>
                  <w:szCs w:val="20"/>
                  <w:u w:val="single"/>
                  <w:rtl w:val="0"/>
                </w:rPr>
                <w:t xml:space="preserve">Educational Equity</w:t>
              </w:r>
            </w:hyperlink>
            <w:r w:rsidDel="00000000" w:rsidR="00000000" w:rsidRPr="00000000">
              <w:rPr>
                <w:rtl w:val="0"/>
              </w:rPr>
            </w:r>
          </w:p>
          <w:p w:rsidR="00000000" w:rsidDel="00000000" w:rsidP="00000000" w:rsidRDefault="00000000" w:rsidRPr="00000000" w14:paraId="0000002F">
            <w:pPr>
              <w:numPr>
                <w:ilvl w:val="0"/>
                <w:numId w:val="3"/>
              </w:numPr>
              <w:spacing w:line="240" w:lineRule="auto"/>
              <w:ind w:left="720" w:hanging="360"/>
              <w:rPr>
                <w:rFonts w:ascii="Roboto" w:cs="Roboto" w:eastAsia="Roboto" w:hAnsi="Roboto"/>
                <w:color w:val="134f5c"/>
                <w:sz w:val="20"/>
                <w:szCs w:val="20"/>
              </w:rPr>
            </w:pPr>
            <w:hyperlink w:anchor="kix.oarpf7pu9z6q">
              <w:r w:rsidDel="00000000" w:rsidR="00000000" w:rsidRPr="00000000">
                <w:rPr>
                  <w:rFonts w:ascii="Roboto" w:cs="Roboto" w:eastAsia="Roboto" w:hAnsi="Roboto"/>
                  <w:color w:val="134f5c"/>
                  <w:sz w:val="20"/>
                  <w:szCs w:val="20"/>
                  <w:u w:val="single"/>
                  <w:rtl w:val="0"/>
                </w:rPr>
                <w:t xml:space="preserve">Equity</w:t>
              </w:r>
            </w:hyperlink>
            <w:r w:rsidDel="00000000" w:rsidR="00000000" w:rsidRPr="00000000">
              <w:rPr>
                <w:rtl w:val="0"/>
              </w:rPr>
            </w:r>
          </w:p>
          <w:p w:rsidR="00000000" w:rsidDel="00000000" w:rsidP="00000000" w:rsidRDefault="00000000" w:rsidRPr="00000000" w14:paraId="00000030">
            <w:pPr>
              <w:numPr>
                <w:ilvl w:val="0"/>
                <w:numId w:val="3"/>
              </w:numPr>
              <w:spacing w:line="240" w:lineRule="auto"/>
              <w:ind w:left="720" w:hanging="360"/>
              <w:rPr>
                <w:rFonts w:ascii="Roboto" w:cs="Roboto" w:eastAsia="Roboto" w:hAnsi="Roboto"/>
                <w:color w:val="134f5c"/>
                <w:sz w:val="20"/>
                <w:szCs w:val="20"/>
              </w:rPr>
            </w:pPr>
            <w:hyperlink w:anchor="kix.vndjl1z5eta0">
              <w:r w:rsidDel="00000000" w:rsidR="00000000" w:rsidRPr="00000000">
                <w:rPr>
                  <w:rFonts w:ascii="Roboto" w:cs="Roboto" w:eastAsia="Roboto" w:hAnsi="Roboto"/>
                  <w:color w:val="134f5c"/>
                  <w:sz w:val="20"/>
                  <w:szCs w:val="20"/>
                  <w:u w:val="single"/>
                  <w:rtl w:val="0"/>
                </w:rPr>
                <w:t xml:space="preserve">Inclusion</w:t>
              </w:r>
            </w:hyperlink>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color w:val="134f5c"/>
                <w:sz w:val="20"/>
                <w:szCs w:val="20"/>
              </w:rPr>
            </w:pPr>
            <w:hyperlink w:anchor="kix.h9dq7l5c9ccc">
              <w:r w:rsidDel="00000000" w:rsidR="00000000" w:rsidRPr="00000000">
                <w:rPr>
                  <w:rFonts w:ascii="Roboto" w:cs="Roboto" w:eastAsia="Roboto" w:hAnsi="Roboto"/>
                  <w:color w:val="134f5c"/>
                  <w:sz w:val="20"/>
                  <w:szCs w:val="20"/>
                  <w:u w:val="single"/>
                  <w:rtl w:val="0"/>
                </w:rPr>
                <w:t xml:space="preserve">Racial Equity and Social Justice Lens (RESJ)</w:t>
              </w:r>
            </w:hyperlink>
            <w:r w:rsidDel="00000000" w:rsidR="00000000" w:rsidRPr="00000000">
              <w:rPr>
                <w:rtl w:val="0"/>
              </w:rPr>
            </w:r>
          </w:p>
          <w:p w:rsidR="00000000" w:rsidDel="00000000" w:rsidP="00000000" w:rsidRDefault="00000000" w:rsidRPr="00000000" w14:paraId="0000003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color w:val="134f5c"/>
                <w:sz w:val="20"/>
                <w:szCs w:val="20"/>
              </w:rPr>
            </w:pPr>
            <w:hyperlink w:anchor="kix.lt43mbm5w01r">
              <w:r w:rsidDel="00000000" w:rsidR="00000000" w:rsidRPr="00000000">
                <w:rPr>
                  <w:rFonts w:ascii="Roboto" w:cs="Roboto" w:eastAsia="Roboto" w:hAnsi="Roboto"/>
                  <w:color w:val="134f5c"/>
                  <w:sz w:val="20"/>
                  <w:szCs w:val="20"/>
                  <w:u w:val="single"/>
                  <w:rtl w:val="0"/>
                </w:rPr>
                <w:t xml:space="preserve">Social Justice</w:t>
              </w:r>
            </w:hyperlink>
            <w:r w:rsidDel="00000000" w:rsidR="00000000" w:rsidRPr="00000000">
              <w:rPr>
                <w:rtl w:val="0"/>
              </w:rPr>
            </w:r>
          </w:p>
          <w:p w:rsidR="00000000" w:rsidDel="00000000" w:rsidP="00000000" w:rsidRDefault="00000000" w:rsidRPr="00000000" w14:paraId="00000033">
            <w:pPr>
              <w:numPr>
                <w:ilvl w:val="0"/>
                <w:numId w:val="6"/>
              </w:numPr>
              <w:spacing w:line="240" w:lineRule="auto"/>
              <w:ind w:left="720" w:hanging="360"/>
              <w:rPr>
                <w:rFonts w:ascii="Roboto" w:cs="Roboto" w:eastAsia="Roboto" w:hAnsi="Roboto"/>
                <w:color w:val="134f5c"/>
                <w:sz w:val="20"/>
                <w:szCs w:val="20"/>
              </w:rPr>
            </w:pPr>
            <w:hyperlink w:anchor="kix.1a2aovgsphx0">
              <w:r w:rsidDel="00000000" w:rsidR="00000000" w:rsidRPr="00000000">
                <w:rPr>
                  <w:rFonts w:ascii="Roboto" w:cs="Roboto" w:eastAsia="Roboto" w:hAnsi="Roboto"/>
                  <w:color w:val="134f5c"/>
                  <w:sz w:val="20"/>
                  <w:szCs w:val="20"/>
                  <w:u w:val="single"/>
                  <w:rtl w:val="0"/>
                </w:rPr>
                <w:t xml:space="preserve">Underserved Students</w:t>
              </w:r>
            </w:hyperlink>
            <w:r w:rsidDel="00000000" w:rsidR="00000000" w:rsidRPr="00000000">
              <w:rPr>
                <w:rtl w:val="0"/>
              </w:rPr>
            </w:r>
          </w:p>
        </w:tc>
      </w:tr>
      <w:tr>
        <w:trPr>
          <w:trHeight w:val="440" w:hRule="atLeast"/>
        </w:trPr>
        <w:tc>
          <w:tcPr>
            <w:gridSpan w:val="2"/>
            <w:shd w:fill="45818e" w:val="clear"/>
            <w:tcMar>
              <w:top w:w="100.0" w:type="dxa"/>
              <w:left w:w="100.0" w:type="dxa"/>
              <w:bottom w:w="100.0" w:type="dxa"/>
              <w:right w:w="100.0" w:type="dxa"/>
            </w:tcMar>
            <w:vAlign w:val="top"/>
          </w:tcPr>
          <w:p w:rsidR="00000000" w:rsidDel="00000000" w:rsidP="00000000" w:rsidRDefault="00000000" w:rsidRPr="00000000" w14:paraId="00000034">
            <w:pPr>
              <w:ind w:left="720" w:hanging="360"/>
              <w:jc w:val="center"/>
              <w:rPr>
                <w:rFonts w:ascii="Roboto" w:cs="Roboto" w:eastAsia="Roboto" w:hAnsi="Roboto"/>
                <w:b w:val="1"/>
                <w:color w:val="f3f3f3"/>
              </w:rPr>
            </w:pPr>
            <w:hyperlink w:anchor="qlojbxyrn0cb">
              <w:r w:rsidDel="00000000" w:rsidR="00000000" w:rsidRPr="00000000">
                <w:rPr>
                  <w:rFonts w:ascii="Roboto" w:cs="Roboto" w:eastAsia="Roboto" w:hAnsi="Roboto"/>
                  <w:b w:val="1"/>
                  <w:color w:val="f3f3f3"/>
                  <w:u w:val="single"/>
                  <w:rtl w:val="0"/>
                </w:rPr>
                <w:t xml:space="preserve">SECTION 4: ADOPTION PROCESS DEFINITIONS </w:t>
              </w:r>
            </w:hyperlink>
            <w:r w:rsidDel="00000000" w:rsidR="00000000" w:rsidRPr="00000000">
              <w:rPr>
                <w:rtl w:val="0"/>
              </w:rPr>
            </w:r>
          </w:p>
        </w:tc>
      </w:tr>
      <w:tr>
        <w:trPr>
          <w:trHeight w:val="1851.2695312499998" w:hRule="atLeast"/>
        </w:trPr>
        <w:tc>
          <w:tcPr>
            <w:shd w:fill="f3f3f3" w:val="clear"/>
            <w:tcMar>
              <w:top w:w="100.0" w:type="dxa"/>
              <w:left w:w="100.0" w:type="dxa"/>
              <w:bottom w:w="100.0" w:type="dxa"/>
              <w:right w:w="100.0" w:type="dxa"/>
            </w:tcMar>
            <w:vAlign w:val="top"/>
          </w:tcPr>
          <w:p w:rsidR="00000000" w:rsidDel="00000000" w:rsidP="00000000" w:rsidRDefault="00000000" w:rsidRPr="00000000" w14:paraId="00000036">
            <w:pPr>
              <w:widowControl w:val="0"/>
              <w:numPr>
                <w:ilvl w:val="0"/>
                <w:numId w:val="11"/>
              </w:numPr>
              <w:spacing w:line="240" w:lineRule="auto"/>
              <w:ind w:left="720" w:hanging="360"/>
              <w:rPr>
                <w:rFonts w:ascii="Roboto" w:cs="Roboto" w:eastAsia="Roboto" w:hAnsi="Roboto"/>
                <w:color w:val="134f5c"/>
                <w:sz w:val="20"/>
                <w:szCs w:val="20"/>
              </w:rPr>
            </w:pPr>
            <w:hyperlink w:anchor="kix.l9p4cwesw5g3">
              <w:r w:rsidDel="00000000" w:rsidR="00000000" w:rsidRPr="00000000">
                <w:rPr>
                  <w:rFonts w:ascii="Roboto" w:cs="Roboto" w:eastAsia="Roboto" w:hAnsi="Roboto"/>
                  <w:color w:val="134f5c"/>
                  <w:sz w:val="20"/>
                  <w:szCs w:val="20"/>
                  <w:u w:val="single"/>
                  <w:rtl w:val="0"/>
                </w:rPr>
                <w:t xml:space="preserve">Adoption Committee</w:t>
              </w:r>
            </w:hyperlink>
            <w:r w:rsidDel="00000000" w:rsidR="00000000" w:rsidRPr="00000000">
              <w:rPr>
                <w:rtl w:val="0"/>
              </w:rPr>
            </w:r>
          </w:p>
          <w:p w:rsidR="00000000" w:rsidDel="00000000" w:rsidP="00000000" w:rsidRDefault="00000000" w:rsidRPr="00000000" w14:paraId="00000037">
            <w:pPr>
              <w:widowControl w:val="0"/>
              <w:numPr>
                <w:ilvl w:val="0"/>
                <w:numId w:val="11"/>
              </w:numPr>
              <w:spacing w:line="240" w:lineRule="auto"/>
              <w:ind w:left="720" w:hanging="360"/>
              <w:rPr>
                <w:rFonts w:ascii="Roboto" w:cs="Roboto" w:eastAsia="Roboto" w:hAnsi="Roboto"/>
                <w:color w:val="134f5c"/>
                <w:sz w:val="20"/>
                <w:szCs w:val="20"/>
              </w:rPr>
            </w:pPr>
            <w:hyperlink w:anchor="kix.db8th45ulmlp">
              <w:r w:rsidDel="00000000" w:rsidR="00000000" w:rsidRPr="00000000">
                <w:rPr>
                  <w:rFonts w:ascii="Roboto" w:cs="Roboto" w:eastAsia="Roboto" w:hAnsi="Roboto"/>
                  <w:color w:val="134f5c"/>
                  <w:sz w:val="20"/>
                  <w:szCs w:val="20"/>
                  <w:u w:val="single"/>
                  <w:rtl w:val="0"/>
                </w:rPr>
                <w:t xml:space="preserve">Bond Accountability Committee </w:t>
              </w:r>
            </w:hyperlink>
            <w:r w:rsidDel="00000000" w:rsidR="00000000" w:rsidRPr="00000000">
              <w:rPr>
                <w:rtl w:val="0"/>
              </w:rPr>
            </w:r>
          </w:p>
          <w:p w:rsidR="00000000" w:rsidDel="00000000" w:rsidP="00000000" w:rsidRDefault="00000000" w:rsidRPr="00000000" w14:paraId="00000038">
            <w:pPr>
              <w:widowControl w:val="0"/>
              <w:numPr>
                <w:ilvl w:val="0"/>
                <w:numId w:val="11"/>
              </w:numPr>
              <w:spacing w:line="240" w:lineRule="auto"/>
              <w:ind w:left="720" w:hanging="360"/>
              <w:rPr>
                <w:rFonts w:ascii="Roboto" w:cs="Roboto" w:eastAsia="Roboto" w:hAnsi="Roboto"/>
                <w:color w:val="134f5c"/>
                <w:sz w:val="20"/>
                <w:szCs w:val="20"/>
              </w:rPr>
            </w:pPr>
            <w:hyperlink w:anchor="kix.ho5zmmr8qlgj">
              <w:r w:rsidDel="00000000" w:rsidR="00000000" w:rsidRPr="00000000">
                <w:rPr>
                  <w:rFonts w:ascii="Roboto" w:cs="Roboto" w:eastAsia="Roboto" w:hAnsi="Roboto"/>
                  <w:color w:val="134f5c"/>
                  <w:sz w:val="20"/>
                  <w:szCs w:val="20"/>
                  <w:u w:val="single"/>
                  <w:rtl w:val="0"/>
                </w:rPr>
                <w:t xml:space="preserve">GAP Analysis</w:t>
              </w:r>
            </w:hyperlink>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39">
            <w:pPr>
              <w:numPr>
                <w:ilvl w:val="0"/>
                <w:numId w:val="1"/>
              </w:numPr>
              <w:spacing w:line="240" w:lineRule="auto"/>
              <w:ind w:left="720" w:hanging="360"/>
              <w:rPr>
                <w:rFonts w:ascii="Roboto" w:cs="Roboto" w:eastAsia="Roboto" w:hAnsi="Roboto"/>
                <w:color w:val="134f5c"/>
                <w:sz w:val="20"/>
                <w:szCs w:val="20"/>
              </w:rPr>
            </w:pPr>
            <w:hyperlink w:anchor="e61gfq9p6uw4">
              <w:r w:rsidDel="00000000" w:rsidR="00000000" w:rsidRPr="00000000">
                <w:rPr>
                  <w:rFonts w:ascii="Roboto" w:cs="Roboto" w:eastAsia="Roboto" w:hAnsi="Roboto"/>
                  <w:color w:val="134f5c"/>
                  <w:sz w:val="20"/>
                  <w:szCs w:val="20"/>
                  <w:u w:val="single"/>
                  <w:rtl w:val="0"/>
                </w:rPr>
                <w:t xml:space="preserve">Instructional Resource Adoption</w:t>
              </w:r>
            </w:hyperlink>
            <w:r w:rsidDel="00000000" w:rsidR="00000000" w:rsidRPr="00000000">
              <w:rPr>
                <w:rtl w:val="0"/>
              </w:rPr>
            </w:r>
          </w:p>
          <w:p w:rsidR="00000000" w:rsidDel="00000000" w:rsidP="00000000" w:rsidRDefault="00000000" w:rsidRPr="00000000" w14:paraId="0000003A">
            <w:pPr>
              <w:numPr>
                <w:ilvl w:val="1"/>
                <w:numId w:val="7"/>
              </w:numPr>
              <w:spacing w:line="240" w:lineRule="auto"/>
              <w:ind w:left="1440" w:hanging="360"/>
              <w:rPr>
                <w:rFonts w:ascii="Roboto" w:cs="Roboto" w:eastAsia="Roboto" w:hAnsi="Roboto"/>
                <w:color w:val="134f5c"/>
                <w:sz w:val="20"/>
                <w:szCs w:val="20"/>
              </w:rPr>
            </w:pPr>
            <w:hyperlink w:anchor="f4u0u0qjvao8">
              <w:r w:rsidDel="00000000" w:rsidR="00000000" w:rsidRPr="00000000">
                <w:rPr>
                  <w:rFonts w:ascii="Roboto" w:cs="Roboto" w:eastAsia="Roboto" w:hAnsi="Roboto"/>
                  <w:color w:val="134f5c"/>
                  <w:sz w:val="20"/>
                  <w:szCs w:val="20"/>
                  <w:u w:val="single"/>
                  <w:rtl w:val="0"/>
                </w:rPr>
                <w:t xml:space="preserve">Formal Adoption</w:t>
              </w:r>
            </w:hyperlink>
            <w:r w:rsidDel="00000000" w:rsidR="00000000" w:rsidRPr="00000000">
              <w:rPr>
                <w:rtl w:val="0"/>
              </w:rPr>
            </w:r>
          </w:p>
          <w:p w:rsidR="00000000" w:rsidDel="00000000" w:rsidP="00000000" w:rsidRDefault="00000000" w:rsidRPr="00000000" w14:paraId="0000003B">
            <w:pPr>
              <w:numPr>
                <w:ilvl w:val="1"/>
                <w:numId w:val="7"/>
              </w:numPr>
              <w:spacing w:line="240" w:lineRule="auto"/>
              <w:ind w:left="1440" w:hanging="360"/>
              <w:rPr>
                <w:rFonts w:ascii="Roboto" w:cs="Roboto" w:eastAsia="Roboto" w:hAnsi="Roboto"/>
                <w:color w:val="134f5c"/>
                <w:sz w:val="20"/>
                <w:szCs w:val="20"/>
              </w:rPr>
            </w:pPr>
            <w:hyperlink w:anchor="wf3n3jtqk5ta">
              <w:r w:rsidDel="00000000" w:rsidR="00000000" w:rsidRPr="00000000">
                <w:rPr>
                  <w:rFonts w:ascii="Roboto" w:cs="Roboto" w:eastAsia="Roboto" w:hAnsi="Roboto"/>
                  <w:color w:val="134f5c"/>
                  <w:sz w:val="20"/>
                  <w:szCs w:val="20"/>
                  <w:u w:val="single"/>
                  <w:rtl w:val="0"/>
                </w:rPr>
                <w:t xml:space="preserve">Information Adoption</w:t>
              </w:r>
            </w:hyperlink>
            <w:r w:rsidDel="00000000" w:rsidR="00000000" w:rsidRPr="00000000">
              <w:rPr>
                <w:rtl w:val="0"/>
              </w:rPr>
            </w:r>
          </w:p>
          <w:p w:rsidR="00000000" w:rsidDel="00000000" w:rsidP="00000000" w:rsidRDefault="00000000" w:rsidRPr="00000000" w14:paraId="0000003C">
            <w:pPr>
              <w:numPr>
                <w:ilvl w:val="1"/>
                <w:numId w:val="7"/>
              </w:numPr>
              <w:spacing w:line="240" w:lineRule="auto"/>
              <w:ind w:left="1440" w:hanging="360"/>
              <w:rPr>
                <w:rFonts w:ascii="Roboto" w:cs="Roboto" w:eastAsia="Roboto" w:hAnsi="Roboto"/>
                <w:color w:val="134f5c"/>
                <w:sz w:val="20"/>
                <w:szCs w:val="20"/>
              </w:rPr>
            </w:pPr>
            <w:hyperlink w:anchor="upziicxeafvm">
              <w:r w:rsidDel="00000000" w:rsidR="00000000" w:rsidRPr="00000000">
                <w:rPr>
                  <w:rFonts w:ascii="Roboto" w:cs="Roboto" w:eastAsia="Roboto" w:hAnsi="Roboto"/>
                  <w:color w:val="134f5c"/>
                  <w:sz w:val="20"/>
                  <w:szCs w:val="20"/>
                  <w:u w:val="single"/>
                  <w:rtl w:val="0"/>
                </w:rPr>
                <w:t xml:space="preserve">Supplemental Materials</w:t>
              </w:r>
            </w:hyperlink>
            <w:r w:rsidDel="00000000" w:rsidR="00000000" w:rsidRPr="00000000">
              <w:rPr>
                <w:rtl w:val="0"/>
              </w:rPr>
            </w:r>
          </w:p>
          <w:p w:rsidR="00000000" w:rsidDel="00000000" w:rsidP="00000000" w:rsidRDefault="00000000" w:rsidRPr="00000000" w14:paraId="0000003D">
            <w:pPr>
              <w:numPr>
                <w:ilvl w:val="1"/>
                <w:numId w:val="7"/>
              </w:numPr>
              <w:spacing w:line="240" w:lineRule="auto"/>
              <w:ind w:left="1440" w:hanging="360"/>
              <w:rPr>
                <w:rFonts w:ascii="Roboto" w:cs="Roboto" w:eastAsia="Roboto" w:hAnsi="Roboto"/>
                <w:color w:val="134f5c"/>
                <w:sz w:val="20"/>
                <w:szCs w:val="20"/>
              </w:rPr>
            </w:pPr>
            <w:hyperlink w:anchor="w82oupbqzke">
              <w:r w:rsidDel="00000000" w:rsidR="00000000" w:rsidRPr="00000000">
                <w:rPr>
                  <w:rFonts w:ascii="Roboto" w:cs="Roboto" w:eastAsia="Roboto" w:hAnsi="Roboto"/>
                  <w:color w:val="134f5c"/>
                  <w:sz w:val="20"/>
                  <w:szCs w:val="20"/>
                  <w:u w:val="single"/>
                  <w:rtl w:val="0"/>
                </w:rPr>
                <w:t xml:space="preserve">Digital Toolkit</w:t>
              </w:r>
            </w:hyperlink>
            <w:r w:rsidDel="00000000" w:rsidR="00000000" w:rsidRPr="00000000">
              <w:rPr>
                <w:rtl w:val="0"/>
              </w:rPr>
            </w:r>
          </w:p>
          <w:p w:rsidR="00000000" w:rsidDel="00000000" w:rsidP="00000000" w:rsidRDefault="00000000" w:rsidRPr="00000000" w14:paraId="0000003E">
            <w:pPr>
              <w:numPr>
                <w:ilvl w:val="1"/>
                <w:numId w:val="7"/>
              </w:numPr>
              <w:spacing w:line="240" w:lineRule="auto"/>
              <w:ind w:left="1440" w:hanging="360"/>
              <w:rPr>
                <w:rFonts w:ascii="Roboto" w:cs="Roboto" w:eastAsia="Roboto" w:hAnsi="Roboto"/>
                <w:color w:val="134f5c"/>
                <w:sz w:val="20"/>
                <w:szCs w:val="20"/>
              </w:rPr>
            </w:pPr>
            <w:hyperlink w:anchor="mu3c05az37ff">
              <w:r w:rsidDel="00000000" w:rsidR="00000000" w:rsidRPr="00000000">
                <w:rPr>
                  <w:rFonts w:ascii="Roboto" w:cs="Roboto" w:eastAsia="Roboto" w:hAnsi="Roboto"/>
                  <w:color w:val="134f5c"/>
                  <w:sz w:val="20"/>
                  <w:szCs w:val="20"/>
                  <w:u w:val="single"/>
                  <w:rtl w:val="0"/>
                </w:rPr>
                <w:t xml:space="preserve">Refresh</w:t>
              </w:r>
            </w:hyperlink>
            <w:r w:rsidDel="00000000" w:rsidR="00000000" w:rsidRPr="00000000">
              <w:rPr>
                <w:rtl w:val="0"/>
              </w:rPr>
            </w:r>
          </w:p>
        </w:tc>
      </w:tr>
      <w:tr>
        <w:trPr>
          <w:trHeight w:val="440" w:hRule="atLeast"/>
        </w:trPr>
        <w:tc>
          <w:tcPr>
            <w:gridSpan w:val="2"/>
            <w:shd w:fill="45818e" w:val="clear"/>
            <w:tcMar>
              <w:top w:w="100.0" w:type="dxa"/>
              <w:left w:w="100.0" w:type="dxa"/>
              <w:bottom w:w="100.0" w:type="dxa"/>
              <w:right w:w="100.0" w:type="dxa"/>
            </w:tcMar>
            <w:vAlign w:val="top"/>
          </w:tcPr>
          <w:p w:rsidR="00000000" w:rsidDel="00000000" w:rsidP="00000000" w:rsidRDefault="00000000" w:rsidRPr="00000000" w14:paraId="0000003F">
            <w:pPr>
              <w:jc w:val="center"/>
              <w:rPr>
                <w:rFonts w:ascii="Roboto" w:cs="Roboto" w:eastAsia="Roboto" w:hAnsi="Roboto"/>
                <w:b w:val="1"/>
                <w:color w:val="f3f3f3"/>
              </w:rPr>
            </w:pPr>
            <w:hyperlink w:anchor="8bqtl5clphl3">
              <w:r w:rsidDel="00000000" w:rsidR="00000000" w:rsidRPr="00000000">
                <w:rPr>
                  <w:rFonts w:ascii="Roboto" w:cs="Roboto" w:eastAsia="Roboto" w:hAnsi="Roboto"/>
                  <w:b w:val="1"/>
                  <w:color w:val="f3f3f3"/>
                  <w:u w:val="single"/>
                  <w:rtl w:val="0"/>
                </w:rPr>
                <w:t xml:space="preserve">SECTION 5: DEPARTMENT NAMES</w:t>
              </w:r>
            </w:hyperlink>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41">
            <w:pPr>
              <w:numPr>
                <w:ilvl w:val="0"/>
                <w:numId w:val="9"/>
              </w:numPr>
              <w:ind w:left="720" w:hanging="360"/>
              <w:rPr>
                <w:rFonts w:ascii="Roboto" w:cs="Roboto" w:eastAsia="Roboto" w:hAnsi="Roboto"/>
                <w:color w:val="134f5c"/>
                <w:sz w:val="20"/>
                <w:szCs w:val="20"/>
              </w:rPr>
            </w:pPr>
            <w:hyperlink w:anchor="ohp4h81ra2di">
              <w:r w:rsidDel="00000000" w:rsidR="00000000" w:rsidRPr="00000000">
                <w:rPr>
                  <w:rFonts w:ascii="Roboto" w:cs="Roboto" w:eastAsia="Roboto" w:hAnsi="Roboto"/>
                  <w:color w:val="134f5c"/>
                  <w:sz w:val="20"/>
                  <w:szCs w:val="20"/>
                  <w:u w:val="single"/>
                  <w:rtl w:val="0"/>
                </w:rPr>
                <w:t xml:space="preserve">Office of Teaching and Learning (OTL)</w:t>
              </w:r>
            </w:hyperlink>
            <w:r w:rsidDel="00000000" w:rsidR="00000000" w:rsidRPr="00000000">
              <w:rPr>
                <w:rtl w:val="0"/>
              </w:rPr>
            </w:r>
          </w:p>
          <w:p w:rsidR="00000000" w:rsidDel="00000000" w:rsidP="00000000" w:rsidRDefault="00000000" w:rsidRPr="00000000" w14:paraId="00000042">
            <w:pPr>
              <w:numPr>
                <w:ilvl w:val="1"/>
                <w:numId w:val="9"/>
              </w:numPr>
              <w:ind w:left="1440" w:hanging="360"/>
              <w:rPr>
                <w:rFonts w:ascii="Roboto" w:cs="Roboto" w:eastAsia="Roboto" w:hAnsi="Roboto"/>
                <w:color w:val="134f5c"/>
                <w:sz w:val="20"/>
                <w:szCs w:val="20"/>
              </w:rPr>
            </w:pPr>
            <w:hyperlink w:anchor="wtvpgs6w5d4">
              <w:r w:rsidDel="00000000" w:rsidR="00000000" w:rsidRPr="00000000">
                <w:rPr>
                  <w:rFonts w:ascii="Roboto" w:cs="Roboto" w:eastAsia="Roboto" w:hAnsi="Roboto"/>
                  <w:color w:val="134f5c"/>
                  <w:sz w:val="20"/>
                  <w:szCs w:val="20"/>
                  <w:u w:val="single"/>
                  <w:rtl w:val="0"/>
                </w:rPr>
                <w:t xml:space="preserve">Early Learners</w:t>
              </w:r>
            </w:hyperlink>
            <w:r w:rsidDel="00000000" w:rsidR="00000000" w:rsidRPr="00000000">
              <w:rPr>
                <w:rtl w:val="0"/>
              </w:rPr>
            </w:r>
          </w:p>
          <w:p w:rsidR="00000000" w:rsidDel="00000000" w:rsidP="00000000" w:rsidRDefault="00000000" w:rsidRPr="00000000" w14:paraId="00000043">
            <w:pPr>
              <w:numPr>
                <w:ilvl w:val="1"/>
                <w:numId w:val="9"/>
              </w:numPr>
              <w:ind w:left="1440" w:hanging="360"/>
              <w:rPr>
                <w:rFonts w:ascii="Roboto" w:cs="Roboto" w:eastAsia="Roboto" w:hAnsi="Roboto"/>
                <w:color w:val="134f5c"/>
                <w:sz w:val="20"/>
                <w:szCs w:val="20"/>
              </w:rPr>
            </w:pPr>
            <w:hyperlink w:anchor="hgdhqslrj4w9">
              <w:r w:rsidDel="00000000" w:rsidR="00000000" w:rsidRPr="00000000">
                <w:rPr>
                  <w:rFonts w:ascii="Roboto" w:cs="Roboto" w:eastAsia="Roboto" w:hAnsi="Roboto"/>
                  <w:color w:val="134f5c"/>
                  <w:sz w:val="20"/>
                  <w:szCs w:val="20"/>
                  <w:u w:val="single"/>
                  <w:rtl w:val="0"/>
                </w:rPr>
                <w:t xml:space="preserve">Humanities</w:t>
              </w:r>
            </w:hyperlink>
            <w:r w:rsidDel="00000000" w:rsidR="00000000" w:rsidRPr="00000000">
              <w:rPr>
                <w:rtl w:val="0"/>
              </w:rPr>
            </w:r>
          </w:p>
          <w:p w:rsidR="00000000" w:rsidDel="00000000" w:rsidP="00000000" w:rsidRDefault="00000000" w:rsidRPr="00000000" w14:paraId="00000044">
            <w:pPr>
              <w:numPr>
                <w:ilvl w:val="1"/>
                <w:numId w:val="9"/>
              </w:numPr>
              <w:ind w:left="1440" w:hanging="360"/>
              <w:rPr>
                <w:rFonts w:ascii="Roboto" w:cs="Roboto" w:eastAsia="Roboto" w:hAnsi="Roboto"/>
                <w:color w:val="134f5c"/>
                <w:sz w:val="20"/>
                <w:szCs w:val="20"/>
              </w:rPr>
            </w:pPr>
            <w:hyperlink w:anchor="l21crdzdp4gl">
              <w:r w:rsidDel="00000000" w:rsidR="00000000" w:rsidRPr="00000000">
                <w:rPr>
                  <w:rFonts w:ascii="Roboto" w:cs="Roboto" w:eastAsia="Roboto" w:hAnsi="Roboto"/>
                  <w:color w:val="134f5c"/>
                  <w:sz w:val="20"/>
                  <w:szCs w:val="20"/>
                  <w:u w:val="single"/>
                  <w:rtl w:val="0"/>
                </w:rPr>
                <w:t xml:space="preserve">STEAM </w:t>
              </w:r>
            </w:hyperlink>
            <w:r w:rsidDel="00000000" w:rsidR="00000000" w:rsidRPr="00000000">
              <w:rPr>
                <w:rtl w:val="0"/>
              </w:rPr>
            </w:r>
          </w:p>
          <w:p w:rsidR="00000000" w:rsidDel="00000000" w:rsidP="00000000" w:rsidRDefault="00000000" w:rsidRPr="00000000" w14:paraId="00000045">
            <w:pPr>
              <w:numPr>
                <w:ilvl w:val="1"/>
                <w:numId w:val="9"/>
              </w:numPr>
              <w:ind w:left="1440" w:hanging="360"/>
              <w:rPr>
                <w:rFonts w:ascii="Roboto" w:cs="Roboto" w:eastAsia="Roboto" w:hAnsi="Roboto"/>
                <w:color w:val="134f5c"/>
                <w:sz w:val="20"/>
                <w:szCs w:val="20"/>
              </w:rPr>
            </w:pPr>
            <w:hyperlink w:anchor="4e51jv3z9vnc">
              <w:r w:rsidDel="00000000" w:rsidR="00000000" w:rsidRPr="00000000">
                <w:rPr>
                  <w:rFonts w:ascii="Roboto" w:cs="Roboto" w:eastAsia="Roboto" w:hAnsi="Roboto"/>
                  <w:color w:val="134f5c"/>
                  <w:sz w:val="20"/>
                  <w:szCs w:val="20"/>
                  <w:u w:val="single"/>
                  <w:rtl w:val="0"/>
                </w:rPr>
                <w:t xml:space="preserve">Instructional Resources Purchasing (IRP)</w:t>
              </w:r>
            </w:hyperlink>
            <w:r w:rsidDel="00000000" w:rsidR="00000000" w:rsidRPr="00000000">
              <w:rPr>
                <w:rtl w:val="0"/>
              </w:rPr>
            </w:r>
          </w:p>
          <w:p w:rsidR="00000000" w:rsidDel="00000000" w:rsidP="00000000" w:rsidRDefault="00000000" w:rsidRPr="00000000" w14:paraId="00000046">
            <w:pPr>
              <w:numPr>
                <w:ilvl w:val="1"/>
                <w:numId w:val="9"/>
              </w:numPr>
              <w:ind w:left="1440" w:hanging="360"/>
              <w:rPr>
                <w:rFonts w:ascii="Roboto" w:cs="Roboto" w:eastAsia="Roboto" w:hAnsi="Roboto"/>
                <w:color w:val="134f5c"/>
                <w:sz w:val="20"/>
                <w:szCs w:val="20"/>
              </w:rPr>
            </w:pPr>
            <w:hyperlink w:anchor="x3261n4j5vnc">
              <w:r w:rsidDel="00000000" w:rsidR="00000000" w:rsidRPr="00000000">
                <w:rPr>
                  <w:rFonts w:ascii="Roboto" w:cs="Roboto" w:eastAsia="Roboto" w:hAnsi="Roboto"/>
                  <w:color w:val="134f5c"/>
                  <w:sz w:val="20"/>
                  <w:szCs w:val="20"/>
                  <w:u w:val="single"/>
                  <w:rtl w:val="0"/>
                </w:rPr>
                <w:t xml:space="preserve">Instructional Resources Center (IRC)</w:t>
              </w:r>
            </w:hyperlink>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47">
            <w:pPr>
              <w:numPr>
                <w:ilvl w:val="0"/>
                <w:numId w:val="9"/>
              </w:numPr>
              <w:ind w:left="720" w:hanging="360"/>
              <w:rPr>
                <w:rFonts w:ascii="Roboto" w:cs="Roboto" w:eastAsia="Roboto" w:hAnsi="Roboto"/>
                <w:color w:val="134f5c"/>
                <w:sz w:val="20"/>
                <w:szCs w:val="20"/>
              </w:rPr>
            </w:pPr>
            <w:hyperlink w:anchor="d8d6l2zxv86">
              <w:r w:rsidDel="00000000" w:rsidR="00000000" w:rsidRPr="00000000">
                <w:rPr>
                  <w:rFonts w:ascii="Roboto" w:cs="Roboto" w:eastAsia="Roboto" w:hAnsi="Roboto"/>
                  <w:color w:val="134f5c"/>
                  <w:sz w:val="20"/>
                  <w:szCs w:val="20"/>
                  <w:u w:val="single"/>
                  <w:rtl w:val="0"/>
                </w:rPr>
                <w:t xml:space="preserve">Office of Student Support Services (OSSS)</w:t>
              </w:r>
            </w:hyperlink>
            <w:r w:rsidDel="00000000" w:rsidR="00000000" w:rsidRPr="00000000">
              <w:rPr>
                <w:rtl w:val="0"/>
              </w:rPr>
            </w:r>
          </w:p>
          <w:p w:rsidR="00000000" w:rsidDel="00000000" w:rsidP="00000000" w:rsidRDefault="00000000" w:rsidRPr="00000000" w14:paraId="00000048">
            <w:pPr>
              <w:numPr>
                <w:ilvl w:val="1"/>
                <w:numId w:val="9"/>
              </w:numPr>
              <w:ind w:left="1440" w:hanging="360"/>
              <w:rPr>
                <w:rFonts w:ascii="Roboto" w:cs="Roboto" w:eastAsia="Roboto" w:hAnsi="Roboto"/>
                <w:color w:val="134f5c"/>
                <w:sz w:val="20"/>
                <w:szCs w:val="20"/>
              </w:rPr>
            </w:pPr>
            <w:hyperlink w:anchor="ipd2itwg462r">
              <w:r w:rsidDel="00000000" w:rsidR="00000000" w:rsidRPr="00000000">
                <w:rPr>
                  <w:rFonts w:ascii="Roboto" w:cs="Roboto" w:eastAsia="Roboto" w:hAnsi="Roboto"/>
                  <w:color w:val="134f5c"/>
                  <w:sz w:val="20"/>
                  <w:szCs w:val="20"/>
                  <w:u w:val="single"/>
                  <w:rtl w:val="0"/>
                </w:rPr>
                <w:t xml:space="preserve">Multi-Tiered System of Support (MTSS)</w:t>
              </w:r>
            </w:hyperlink>
            <w:r w:rsidDel="00000000" w:rsidR="00000000" w:rsidRPr="00000000">
              <w:rPr>
                <w:rtl w:val="0"/>
              </w:rPr>
            </w:r>
          </w:p>
          <w:p w:rsidR="00000000" w:rsidDel="00000000" w:rsidP="00000000" w:rsidRDefault="00000000" w:rsidRPr="00000000" w14:paraId="00000049">
            <w:pPr>
              <w:numPr>
                <w:ilvl w:val="1"/>
                <w:numId w:val="9"/>
              </w:numPr>
              <w:ind w:left="1440" w:hanging="360"/>
              <w:rPr>
                <w:rFonts w:ascii="Roboto" w:cs="Roboto" w:eastAsia="Roboto" w:hAnsi="Roboto"/>
                <w:color w:val="134f5c"/>
                <w:sz w:val="20"/>
                <w:szCs w:val="20"/>
              </w:rPr>
            </w:pPr>
            <w:hyperlink w:anchor="k6fe7pbgl6a1">
              <w:r w:rsidDel="00000000" w:rsidR="00000000" w:rsidRPr="00000000">
                <w:rPr>
                  <w:rFonts w:ascii="Roboto" w:cs="Roboto" w:eastAsia="Roboto" w:hAnsi="Roboto"/>
                  <w:color w:val="134f5c"/>
                  <w:sz w:val="20"/>
                  <w:szCs w:val="20"/>
                  <w:u w:val="single"/>
                  <w:rtl w:val="0"/>
                </w:rPr>
                <w:t xml:space="preserve">Special Education (SpEd)</w:t>
              </w:r>
            </w:hyperlink>
            <w:r w:rsidDel="00000000" w:rsidR="00000000" w:rsidRPr="00000000">
              <w:rPr>
                <w:rtl w:val="0"/>
              </w:rPr>
            </w:r>
          </w:p>
          <w:p w:rsidR="00000000" w:rsidDel="00000000" w:rsidP="00000000" w:rsidRDefault="00000000" w:rsidRPr="00000000" w14:paraId="0000004A">
            <w:pPr>
              <w:numPr>
                <w:ilvl w:val="0"/>
                <w:numId w:val="9"/>
              </w:numPr>
              <w:ind w:left="720" w:hanging="360"/>
              <w:rPr>
                <w:rFonts w:ascii="Roboto" w:cs="Roboto" w:eastAsia="Roboto" w:hAnsi="Roboto"/>
                <w:color w:val="134f5c"/>
                <w:sz w:val="20"/>
                <w:szCs w:val="20"/>
              </w:rPr>
            </w:pPr>
            <w:hyperlink w:anchor="5u34vmmjydfc">
              <w:r w:rsidDel="00000000" w:rsidR="00000000" w:rsidRPr="00000000">
                <w:rPr>
                  <w:rFonts w:ascii="Roboto" w:cs="Roboto" w:eastAsia="Roboto" w:hAnsi="Roboto"/>
                  <w:color w:val="134f5c"/>
                  <w:sz w:val="20"/>
                  <w:szCs w:val="20"/>
                  <w:u w:val="single"/>
                  <w:rtl w:val="0"/>
                </w:rPr>
                <w:t xml:space="preserve">Office of Technology &amp; Information Services (OTIS)</w:t>
              </w:r>
            </w:hyperlink>
            <w:r w:rsidDel="00000000" w:rsidR="00000000" w:rsidRPr="00000000">
              <w:rPr>
                <w:rtl w:val="0"/>
              </w:rPr>
            </w:r>
          </w:p>
          <w:p w:rsidR="00000000" w:rsidDel="00000000" w:rsidP="00000000" w:rsidRDefault="00000000" w:rsidRPr="00000000" w14:paraId="0000004B">
            <w:pPr>
              <w:numPr>
                <w:ilvl w:val="0"/>
                <w:numId w:val="9"/>
              </w:numPr>
              <w:ind w:left="720" w:hanging="360"/>
              <w:rPr>
                <w:rFonts w:ascii="Roboto" w:cs="Roboto" w:eastAsia="Roboto" w:hAnsi="Roboto"/>
                <w:color w:val="134f5c"/>
                <w:sz w:val="20"/>
                <w:szCs w:val="20"/>
              </w:rPr>
            </w:pPr>
            <w:hyperlink w:anchor="3ppybqam01t0">
              <w:r w:rsidDel="00000000" w:rsidR="00000000" w:rsidRPr="00000000">
                <w:rPr>
                  <w:rFonts w:ascii="Roboto" w:cs="Roboto" w:eastAsia="Roboto" w:hAnsi="Roboto"/>
                  <w:color w:val="134f5c"/>
                  <w:sz w:val="20"/>
                  <w:szCs w:val="20"/>
                  <w:u w:val="single"/>
                  <w:rtl w:val="0"/>
                </w:rPr>
                <w:t xml:space="preserve">Systems Planning and Performance (SPP)</w:t>
              </w:r>
            </w:hyperlink>
            <w:r w:rsidDel="00000000" w:rsidR="00000000" w:rsidRPr="00000000">
              <w:rPr>
                <w:rtl w:val="0"/>
              </w:rPr>
            </w:r>
          </w:p>
        </w:tc>
      </w:tr>
    </w:tbl>
    <w:p w:rsidR="00000000" w:rsidDel="00000000" w:rsidP="00000000" w:rsidRDefault="00000000" w:rsidRPr="00000000" w14:paraId="0000004C">
      <w:pPr>
        <w:pStyle w:val="Heading3"/>
        <w:jc w:val="center"/>
        <w:rPr>
          <w:rFonts w:ascii="Roboto" w:cs="Roboto" w:eastAsia="Roboto" w:hAnsi="Roboto"/>
          <w:b w:val="1"/>
          <w:color w:val="134f5c"/>
        </w:rPr>
      </w:pPr>
      <w:bookmarkStart w:colFirst="0" w:colLast="0" w:name="_yyvr2k72xtf3" w:id="2"/>
      <w:bookmarkEnd w:id="2"/>
      <w:r w:rsidDel="00000000" w:rsidR="00000000" w:rsidRPr="00000000">
        <w:rPr>
          <w:rtl w:val="0"/>
        </w:rPr>
        <w:br w:type="textWrapping"/>
      </w:r>
      <w:bookmarkStart w:colFirst="0" w:colLast="0" w:name="uhuh3ba1fxpa" w:id="1"/>
      <w:bookmarkEnd w:id="1"/>
      <w:r w:rsidDel="00000000" w:rsidR="00000000" w:rsidRPr="00000000">
        <w:rPr>
          <w:rFonts w:ascii="Roboto" w:cs="Roboto" w:eastAsia="Roboto" w:hAnsi="Roboto"/>
          <w:b w:val="1"/>
          <w:color w:val="134f5c"/>
          <w:rtl w:val="0"/>
        </w:rPr>
        <w:t xml:space="preserve">Instruction, Curriculum &amp; Assessment Definitions</w:t>
      </w:r>
    </w:p>
    <w:bookmarkStart w:colFirst="0" w:colLast="0" w:name="hccqw7qr4n0v" w:id="3"/>
    <w:bookmarkEnd w:id="3"/>
    <w:p w:rsidR="00000000" w:rsidDel="00000000" w:rsidP="00000000" w:rsidRDefault="00000000" w:rsidRPr="00000000" w14:paraId="0000004D">
      <w:pPr>
        <w:pStyle w:val="Heading4"/>
        <w:rPr>
          <w:rFonts w:ascii="Roboto" w:cs="Roboto" w:eastAsia="Roboto" w:hAnsi="Roboto"/>
          <w:color w:val="464749"/>
          <w:sz w:val="22"/>
          <w:szCs w:val="22"/>
        </w:rPr>
      </w:pPr>
      <w:bookmarkStart w:colFirst="0" w:colLast="0" w:name="_rbwni59s87h3" w:id="4"/>
      <w:bookmarkEnd w:id="4"/>
      <w:r w:rsidDel="00000000" w:rsidR="00000000" w:rsidRPr="00000000">
        <w:rPr>
          <w:rFonts w:ascii="Roboto" w:cs="Roboto" w:eastAsia="Roboto" w:hAnsi="Roboto"/>
          <w:b w:val="1"/>
          <w:color w:val="0b5394"/>
          <w:sz w:val="22"/>
          <w:szCs w:val="22"/>
          <w:rtl w:val="0"/>
        </w:rPr>
        <w:t xml:space="preserve">Assessment </w:t>
      </w:r>
      <w:r w:rsidDel="00000000" w:rsidR="00000000" w:rsidRPr="00000000">
        <w:rPr>
          <w:rFonts w:ascii="Roboto" w:cs="Roboto" w:eastAsia="Roboto" w:hAnsi="Roboto"/>
          <w:color w:val="464749"/>
          <w:sz w:val="22"/>
          <w:szCs w:val="22"/>
          <w:rtl w:val="0"/>
        </w:rPr>
        <w:t xml:space="preserve">-  Assessment in a curriculum is the ongoing process of gathering information about a student’s learning. This includes a variety of ways to document what the student knows, understands, and can do with their knowledge and skills. Information from assessment is used to make decisions about instructional approaches, teaching materials, and academic supports needed to enhance opportunities for the student and to guide future instruction. </w:t>
      </w:r>
    </w:p>
    <w:p w:rsidR="00000000" w:rsidDel="00000000" w:rsidP="00000000" w:rsidRDefault="00000000" w:rsidRPr="00000000" w14:paraId="0000004E">
      <w:pPr>
        <w:rPr>
          <w:rFonts w:ascii="Roboto" w:cs="Roboto" w:eastAsia="Roboto" w:hAnsi="Roboto"/>
          <w:color w:val="333333"/>
          <w:sz w:val="24"/>
          <w:szCs w:val="24"/>
        </w:rPr>
      </w:pPr>
      <w:r w:rsidDel="00000000" w:rsidR="00000000" w:rsidRPr="00000000">
        <w:rPr>
          <w:rtl w:val="0"/>
        </w:rPr>
      </w:r>
    </w:p>
    <w:bookmarkStart w:colFirst="0" w:colLast="0" w:name="2nzig4hny7cu" w:id="5"/>
    <w:bookmarkEnd w:id="5"/>
    <w:p w:rsidR="00000000" w:rsidDel="00000000" w:rsidP="00000000" w:rsidRDefault="00000000" w:rsidRPr="00000000" w14:paraId="0000004F">
      <w:pPr>
        <w:rPr>
          <w:rFonts w:ascii="Roboto" w:cs="Roboto" w:eastAsia="Roboto" w:hAnsi="Roboto"/>
          <w:color w:val="464749"/>
          <w:highlight w:val="white"/>
        </w:rPr>
      </w:pPr>
      <w:r w:rsidDel="00000000" w:rsidR="00000000" w:rsidRPr="00000000">
        <w:rPr>
          <w:rFonts w:ascii="Roboto" w:cs="Roboto" w:eastAsia="Roboto" w:hAnsi="Roboto"/>
          <w:b w:val="1"/>
          <w:color w:val="195186"/>
          <w:rtl w:val="0"/>
        </w:rPr>
        <w:t xml:space="preserve">Content Standards</w:t>
      </w:r>
      <w:r w:rsidDel="00000000" w:rsidR="00000000" w:rsidRPr="00000000">
        <w:rPr>
          <w:rFonts w:ascii="Roboto" w:cs="Roboto" w:eastAsia="Roboto" w:hAnsi="Roboto"/>
          <w:color w:val="333333"/>
          <w:rtl w:val="0"/>
        </w:rPr>
        <w:t xml:space="preserve"> - </w:t>
      </w:r>
      <w:r w:rsidDel="00000000" w:rsidR="00000000" w:rsidRPr="00000000">
        <w:rPr>
          <w:rFonts w:ascii="Roboto" w:cs="Roboto" w:eastAsia="Roboto" w:hAnsi="Roboto"/>
          <w:color w:val="333333"/>
          <w:rtl w:val="0"/>
        </w:rPr>
        <w:t xml:space="preserve">Specifications of what all learners are expected to know and be able to do within a particular field of study, discipline or subject at different grade levels, ages, or other criteria. These standards should be clear, detailed, and complete; reasonable in scope; rigorous and scientifically correct; and they should be built around a conceptual framework that reflects sound models of student learning. They should also describe examples of performance expectations for learners in clear and specific terms so that all concerned will know what is expected of them. (Source: Wilson &amp; Bertenthal 2005).</w:t>
      </w:r>
      <w:r w:rsidDel="00000000" w:rsidR="00000000" w:rsidRPr="00000000">
        <w:rPr>
          <w:rtl w:val="0"/>
        </w:rPr>
      </w:r>
    </w:p>
    <w:p w:rsidR="00000000" w:rsidDel="00000000" w:rsidP="00000000" w:rsidRDefault="00000000" w:rsidRPr="00000000" w14:paraId="00000050">
      <w:pPr>
        <w:rPr>
          <w:rFonts w:ascii="Roboto" w:cs="Roboto" w:eastAsia="Roboto" w:hAnsi="Roboto"/>
          <w:color w:val="333333"/>
          <w:sz w:val="24"/>
          <w:szCs w:val="24"/>
        </w:rPr>
      </w:pPr>
      <w:r w:rsidDel="00000000" w:rsidR="00000000" w:rsidRPr="00000000">
        <w:rPr>
          <w:rtl w:val="0"/>
        </w:rPr>
      </w:r>
    </w:p>
    <w:bookmarkStart w:colFirst="0" w:colLast="0" w:name="7vl1omeyz8hg" w:id="6"/>
    <w:bookmarkEnd w:id="6"/>
    <w:p w:rsidR="00000000" w:rsidDel="00000000" w:rsidP="00000000" w:rsidRDefault="00000000" w:rsidRPr="00000000" w14:paraId="00000051">
      <w:pPr>
        <w:rPr>
          <w:rFonts w:ascii="Roboto" w:cs="Roboto" w:eastAsia="Roboto" w:hAnsi="Roboto"/>
          <w:color w:val="464749"/>
          <w:highlight w:val="white"/>
        </w:rPr>
      </w:pPr>
      <w:r w:rsidDel="00000000" w:rsidR="00000000" w:rsidRPr="00000000">
        <w:rPr>
          <w:rFonts w:ascii="Roboto" w:cs="Roboto" w:eastAsia="Roboto" w:hAnsi="Roboto"/>
          <w:b w:val="1"/>
          <w:color w:val="195186"/>
          <w:rtl w:val="0"/>
        </w:rPr>
        <w:t xml:space="preserve">Culturally Responsive Curriculum</w:t>
      </w:r>
      <w:r w:rsidDel="00000000" w:rsidR="00000000" w:rsidRPr="00000000">
        <w:rPr>
          <w:rFonts w:ascii="Roboto" w:cs="Roboto" w:eastAsia="Roboto" w:hAnsi="Roboto"/>
          <w:color w:val="333333"/>
          <w:rtl w:val="0"/>
        </w:rPr>
        <w:t xml:space="preserve"> - </w:t>
      </w:r>
      <w:r w:rsidDel="00000000" w:rsidR="00000000" w:rsidRPr="00000000">
        <w:rPr>
          <w:rFonts w:ascii="Roboto" w:cs="Roboto" w:eastAsia="Roboto" w:hAnsi="Roboto"/>
          <w:color w:val="464749"/>
          <w:highlight w:val="white"/>
          <w:rtl w:val="0"/>
        </w:rPr>
        <w:t xml:space="preserve">A curriculum that respects learners’ cultures and prior experiences. It acknowledges and values the legitimacy of different cultures, not just the dominant culture of a society, and encourages intercultural understanding. It incorporates cultural aspects into the curriculum, rather than adding them on as an extra or separate module or course.</w:t>
      </w:r>
    </w:p>
    <w:p w:rsidR="00000000" w:rsidDel="00000000" w:rsidP="00000000" w:rsidRDefault="00000000" w:rsidRPr="00000000" w14:paraId="00000052">
      <w:pPr>
        <w:rPr>
          <w:rFonts w:ascii="Roboto" w:cs="Roboto" w:eastAsia="Roboto" w:hAnsi="Roboto"/>
          <w:color w:val="464749"/>
          <w:highlight w:val="white"/>
        </w:rPr>
      </w:pPr>
      <w:r w:rsidDel="00000000" w:rsidR="00000000" w:rsidRPr="00000000">
        <w:rPr>
          <w:rtl w:val="0"/>
        </w:rPr>
      </w:r>
    </w:p>
    <w:bookmarkStart w:colFirst="0" w:colLast="0" w:name="icat0bhxsrh7" w:id="7"/>
    <w:bookmarkEnd w:id="7"/>
    <w:p w:rsidR="00000000" w:rsidDel="00000000" w:rsidP="00000000" w:rsidRDefault="00000000" w:rsidRPr="00000000" w14:paraId="00000053">
      <w:pPr>
        <w:rPr>
          <w:rFonts w:ascii="Roboto" w:cs="Roboto" w:eastAsia="Roboto" w:hAnsi="Roboto"/>
          <w:color w:val="262222"/>
          <w:highlight w:val="white"/>
        </w:rPr>
      </w:pPr>
      <w:r w:rsidDel="00000000" w:rsidR="00000000" w:rsidRPr="00000000">
        <w:rPr>
          <w:rFonts w:ascii="Roboto" w:cs="Roboto" w:eastAsia="Roboto" w:hAnsi="Roboto"/>
          <w:b w:val="1"/>
          <w:color w:val="195186"/>
          <w:highlight w:val="white"/>
          <w:rtl w:val="0"/>
        </w:rPr>
        <w:t xml:space="preserve">Culturally Responsive Teaching </w:t>
      </w:r>
      <w:r w:rsidDel="00000000" w:rsidR="00000000" w:rsidRPr="00000000">
        <w:rPr>
          <w:rFonts w:ascii="Roboto" w:cs="Roboto" w:eastAsia="Roboto" w:hAnsi="Roboto"/>
          <w:color w:val="464749"/>
          <w:highlight w:val="white"/>
          <w:rtl w:val="0"/>
        </w:rPr>
        <w:t xml:space="preserve">- </w:t>
      </w:r>
      <w:r w:rsidDel="00000000" w:rsidR="00000000" w:rsidRPr="00000000">
        <w:rPr>
          <w:rFonts w:ascii="Roboto" w:cs="Roboto" w:eastAsia="Roboto" w:hAnsi="Roboto"/>
          <w:color w:val="262222"/>
          <w:highlight w:val="white"/>
          <w:rtl w:val="0"/>
        </w:rPr>
        <w:t xml:space="preserve">Using cultural knowledge, prior experiences, frames of reference, and performance styles of ethnically diverse students to make learning encounters more relevant and effective for them. It teaches </w:t>
      </w:r>
      <w:r w:rsidDel="00000000" w:rsidR="00000000" w:rsidRPr="00000000">
        <w:rPr>
          <w:rFonts w:ascii="Roboto" w:cs="Roboto" w:eastAsia="Roboto" w:hAnsi="Roboto"/>
          <w:i w:val="1"/>
          <w:color w:val="262222"/>
          <w:highlight w:val="white"/>
          <w:rtl w:val="0"/>
        </w:rPr>
        <w:t xml:space="preserve">to and through</w:t>
      </w:r>
      <w:r w:rsidDel="00000000" w:rsidR="00000000" w:rsidRPr="00000000">
        <w:rPr>
          <w:rFonts w:ascii="Roboto" w:cs="Roboto" w:eastAsia="Roboto" w:hAnsi="Roboto"/>
          <w:color w:val="262222"/>
          <w:highlight w:val="white"/>
          <w:rtl w:val="0"/>
        </w:rPr>
        <w:t xml:space="preserve"> the strengths of these students. Culturally responsive teaching is the behavioral expression of knowledge, beliefs, and values that recognize the importance of racial and cultural diversity in learning. It is contingent on a set of racial and cultural competencies amply summarized by Teel and Obidah (2008) (2). They include</w:t>
      </w:r>
    </w:p>
    <w:p w:rsidR="00000000" w:rsidDel="00000000" w:rsidP="00000000" w:rsidRDefault="00000000" w:rsidRPr="00000000" w14:paraId="00000054">
      <w:pPr>
        <w:numPr>
          <w:ilvl w:val="0"/>
          <w:numId w:val="2"/>
        </w:numPr>
        <w:shd w:fill="ffffff" w:val="clear"/>
        <w:spacing w:after="0" w:afterAutospacing="0" w:lineRule="auto"/>
        <w:ind w:left="720" w:hanging="360"/>
        <w:rPr>
          <w:rFonts w:ascii="Roboto" w:cs="Roboto" w:eastAsia="Roboto" w:hAnsi="Roboto"/>
          <w:sz w:val="22"/>
          <w:szCs w:val="22"/>
          <w:highlight w:val="white"/>
        </w:rPr>
      </w:pPr>
      <w:r w:rsidDel="00000000" w:rsidR="00000000" w:rsidRPr="00000000">
        <w:rPr>
          <w:rFonts w:ascii="Roboto" w:cs="Roboto" w:eastAsia="Roboto" w:hAnsi="Roboto"/>
          <w:color w:val="262222"/>
          <w:highlight w:val="white"/>
          <w:rtl w:val="0"/>
        </w:rPr>
        <w:t xml:space="preserve">Seeing cultural differences as assets</w:t>
      </w:r>
    </w:p>
    <w:p w:rsidR="00000000" w:rsidDel="00000000" w:rsidP="00000000" w:rsidRDefault="00000000" w:rsidRPr="00000000" w14:paraId="00000055">
      <w:pPr>
        <w:numPr>
          <w:ilvl w:val="0"/>
          <w:numId w:val="2"/>
        </w:numPr>
        <w:shd w:fill="ffffff" w:val="clear"/>
        <w:spacing w:after="0" w:afterAutospacing="0" w:lineRule="auto"/>
        <w:ind w:left="720" w:hanging="360"/>
        <w:rPr>
          <w:rFonts w:ascii="Roboto" w:cs="Roboto" w:eastAsia="Roboto" w:hAnsi="Roboto"/>
          <w:sz w:val="22"/>
          <w:szCs w:val="22"/>
          <w:highlight w:val="white"/>
        </w:rPr>
      </w:pPr>
      <w:r w:rsidDel="00000000" w:rsidR="00000000" w:rsidRPr="00000000">
        <w:rPr>
          <w:rFonts w:ascii="Roboto" w:cs="Roboto" w:eastAsia="Roboto" w:hAnsi="Roboto"/>
          <w:color w:val="262222"/>
          <w:highlight w:val="white"/>
          <w:rtl w:val="0"/>
        </w:rPr>
        <w:t xml:space="preserve">Creating caring learning communities where cultural different individuals and heritages are valued</w:t>
      </w:r>
    </w:p>
    <w:p w:rsidR="00000000" w:rsidDel="00000000" w:rsidP="00000000" w:rsidRDefault="00000000" w:rsidRPr="00000000" w14:paraId="00000056">
      <w:pPr>
        <w:numPr>
          <w:ilvl w:val="0"/>
          <w:numId w:val="2"/>
        </w:numPr>
        <w:shd w:fill="ffffff" w:val="clear"/>
        <w:spacing w:after="0" w:afterAutospacing="0" w:lineRule="auto"/>
        <w:ind w:left="720" w:hanging="360"/>
        <w:rPr>
          <w:rFonts w:ascii="Roboto" w:cs="Roboto" w:eastAsia="Roboto" w:hAnsi="Roboto"/>
          <w:sz w:val="22"/>
          <w:szCs w:val="22"/>
          <w:highlight w:val="white"/>
        </w:rPr>
      </w:pPr>
      <w:r w:rsidDel="00000000" w:rsidR="00000000" w:rsidRPr="00000000">
        <w:rPr>
          <w:rFonts w:ascii="Roboto" w:cs="Roboto" w:eastAsia="Roboto" w:hAnsi="Roboto"/>
          <w:color w:val="262222"/>
          <w:highlight w:val="white"/>
          <w:rtl w:val="0"/>
        </w:rPr>
        <w:t xml:space="preserve">Using cultural knowledge of ethnically diverse cultures, families, and communities to guide curriculum development, classroom climates, instructional strategies, and relationships with students</w:t>
      </w:r>
    </w:p>
    <w:p w:rsidR="00000000" w:rsidDel="00000000" w:rsidP="00000000" w:rsidRDefault="00000000" w:rsidRPr="00000000" w14:paraId="00000057">
      <w:pPr>
        <w:numPr>
          <w:ilvl w:val="0"/>
          <w:numId w:val="2"/>
        </w:numPr>
        <w:shd w:fill="ffffff" w:val="clear"/>
        <w:spacing w:after="0" w:afterAutospacing="0" w:lineRule="auto"/>
        <w:ind w:left="720" w:hanging="360"/>
        <w:rPr>
          <w:rFonts w:ascii="Roboto" w:cs="Roboto" w:eastAsia="Roboto" w:hAnsi="Roboto"/>
          <w:sz w:val="22"/>
          <w:szCs w:val="22"/>
          <w:highlight w:val="white"/>
        </w:rPr>
      </w:pPr>
      <w:r w:rsidDel="00000000" w:rsidR="00000000" w:rsidRPr="00000000">
        <w:rPr>
          <w:rFonts w:ascii="Roboto" w:cs="Roboto" w:eastAsia="Roboto" w:hAnsi="Roboto"/>
          <w:color w:val="262222"/>
          <w:highlight w:val="white"/>
          <w:rtl w:val="0"/>
        </w:rPr>
        <w:t xml:space="preserve">Challenging racial and cultural stereotypes, prejudices, racism, and other forms of intolerance, injustice, and oppression</w:t>
      </w:r>
    </w:p>
    <w:p w:rsidR="00000000" w:rsidDel="00000000" w:rsidP="00000000" w:rsidRDefault="00000000" w:rsidRPr="00000000" w14:paraId="00000058">
      <w:pPr>
        <w:numPr>
          <w:ilvl w:val="0"/>
          <w:numId w:val="2"/>
        </w:numPr>
        <w:shd w:fill="ffffff" w:val="clear"/>
        <w:spacing w:after="0" w:afterAutospacing="0" w:lineRule="auto"/>
        <w:ind w:left="720" w:hanging="360"/>
        <w:rPr>
          <w:rFonts w:ascii="Roboto" w:cs="Roboto" w:eastAsia="Roboto" w:hAnsi="Roboto"/>
          <w:sz w:val="22"/>
          <w:szCs w:val="22"/>
          <w:highlight w:val="white"/>
        </w:rPr>
      </w:pPr>
      <w:r w:rsidDel="00000000" w:rsidR="00000000" w:rsidRPr="00000000">
        <w:rPr>
          <w:rFonts w:ascii="Roboto" w:cs="Roboto" w:eastAsia="Roboto" w:hAnsi="Roboto"/>
          <w:color w:val="262222"/>
          <w:highlight w:val="white"/>
          <w:rtl w:val="0"/>
        </w:rPr>
        <w:t xml:space="preserve">Being change agents for social justice and academic equity</w:t>
      </w:r>
    </w:p>
    <w:p w:rsidR="00000000" w:rsidDel="00000000" w:rsidP="00000000" w:rsidRDefault="00000000" w:rsidRPr="00000000" w14:paraId="00000059">
      <w:pPr>
        <w:numPr>
          <w:ilvl w:val="0"/>
          <w:numId w:val="2"/>
        </w:numPr>
        <w:shd w:fill="ffffff" w:val="clear"/>
        <w:spacing w:after="0" w:afterAutospacing="0" w:lineRule="auto"/>
        <w:ind w:left="720" w:hanging="360"/>
        <w:rPr>
          <w:rFonts w:ascii="Roboto" w:cs="Roboto" w:eastAsia="Roboto" w:hAnsi="Roboto"/>
          <w:sz w:val="22"/>
          <w:szCs w:val="22"/>
          <w:highlight w:val="white"/>
        </w:rPr>
      </w:pPr>
      <w:r w:rsidDel="00000000" w:rsidR="00000000" w:rsidRPr="00000000">
        <w:rPr>
          <w:rFonts w:ascii="Roboto" w:cs="Roboto" w:eastAsia="Roboto" w:hAnsi="Roboto"/>
          <w:color w:val="262222"/>
          <w:highlight w:val="white"/>
          <w:rtl w:val="0"/>
        </w:rPr>
        <w:t xml:space="preserve">Mediating power imbalances in classrooms based on race, culture, ethnicity, and class</w:t>
      </w:r>
    </w:p>
    <w:p w:rsidR="00000000" w:rsidDel="00000000" w:rsidP="00000000" w:rsidRDefault="00000000" w:rsidRPr="00000000" w14:paraId="0000005A">
      <w:pPr>
        <w:numPr>
          <w:ilvl w:val="0"/>
          <w:numId w:val="2"/>
        </w:numPr>
        <w:shd w:fill="ffffff" w:val="clear"/>
        <w:spacing w:after="160" w:lineRule="auto"/>
        <w:ind w:left="720" w:hanging="360"/>
        <w:rPr>
          <w:rFonts w:ascii="Roboto" w:cs="Roboto" w:eastAsia="Roboto" w:hAnsi="Roboto"/>
          <w:sz w:val="22"/>
          <w:szCs w:val="22"/>
          <w:highlight w:val="white"/>
        </w:rPr>
      </w:pPr>
      <w:r w:rsidDel="00000000" w:rsidR="00000000" w:rsidRPr="00000000">
        <w:rPr>
          <w:rFonts w:ascii="Roboto" w:cs="Roboto" w:eastAsia="Roboto" w:hAnsi="Roboto"/>
          <w:color w:val="262222"/>
          <w:highlight w:val="white"/>
          <w:rtl w:val="0"/>
        </w:rPr>
        <w:t xml:space="preserve">And accepting cultural responsiveness as endemic to educational effectiveness in all areas of learning for students form all ethnic groups.</w:t>
      </w:r>
    </w:p>
    <w:p w:rsidR="00000000" w:rsidDel="00000000" w:rsidP="00000000" w:rsidRDefault="00000000" w:rsidRPr="00000000" w14:paraId="0000005B">
      <w:pPr>
        <w:rPr>
          <w:rFonts w:ascii="Roboto" w:cs="Roboto" w:eastAsia="Roboto" w:hAnsi="Roboto"/>
          <w:color w:val="464749"/>
          <w:sz w:val="24"/>
          <w:szCs w:val="24"/>
          <w:highlight w:val="white"/>
        </w:rPr>
      </w:pPr>
      <w:r w:rsidDel="00000000" w:rsidR="00000000" w:rsidRPr="00000000">
        <w:rPr>
          <w:rtl w:val="0"/>
        </w:rPr>
      </w:r>
    </w:p>
    <w:bookmarkStart w:colFirst="0" w:colLast="0" w:name="2th2cpfywyht" w:id="8"/>
    <w:bookmarkEnd w:id="8"/>
    <w:p w:rsidR="00000000" w:rsidDel="00000000" w:rsidP="00000000" w:rsidRDefault="00000000" w:rsidRPr="00000000" w14:paraId="0000005C">
      <w:pPr>
        <w:rPr>
          <w:rFonts w:ascii="Roboto" w:cs="Roboto" w:eastAsia="Roboto" w:hAnsi="Roboto"/>
          <w:color w:val="464749"/>
          <w:highlight w:val="white"/>
        </w:rPr>
      </w:pPr>
      <w:r w:rsidDel="00000000" w:rsidR="00000000" w:rsidRPr="00000000">
        <w:rPr>
          <w:rFonts w:ascii="Roboto" w:cs="Roboto" w:eastAsia="Roboto" w:hAnsi="Roboto"/>
          <w:b w:val="1"/>
          <w:color w:val="195186"/>
          <w:highlight w:val="white"/>
          <w:rtl w:val="0"/>
        </w:rPr>
        <w:t xml:space="preserve">Culturally Sustaining Pedagogy</w:t>
      </w:r>
      <w:hyperlink r:id="rId6">
        <w:r w:rsidDel="00000000" w:rsidR="00000000" w:rsidRPr="00000000">
          <w:rPr>
            <w:rFonts w:ascii="Roboto" w:cs="Roboto" w:eastAsia="Roboto" w:hAnsi="Roboto"/>
            <w:b w:val="1"/>
            <w:color w:val="195186"/>
            <w:highlight w:val="white"/>
            <w:rtl w:val="0"/>
          </w:rPr>
          <w:t xml:space="preserve"> </w:t>
        </w:r>
      </w:hyperlink>
      <w:r w:rsidDel="00000000" w:rsidR="00000000" w:rsidRPr="00000000">
        <w:rPr>
          <w:rFonts w:ascii="Roboto" w:cs="Roboto" w:eastAsia="Roboto" w:hAnsi="Roboto"/>
          <w:b w:val="1"/>
          <w:color w:val="195186"/>
          <w:highlight w:val="white"/>
          <w:rtl w:val="0"/>
        </w:rPr>
        <w:t xml:space="preserve">- </w:t>
      </w:r>
      <w:r w:rsidDel="00000000" w:rsidR="00000000" w:rsidRPr="00000000">
        <w:rPr>
          <w:rFonts w:ascii="Roboto" w:cs="Roboto" w:eastAsia="Roboto" w:hAnsi="Roboto"/>
          <w:color w:val="464749"/>
          <w:highlight w:val="white"/>
          <w:rtl w:val="0"/>
        </w:rPr>
        <w:t xml:space="preserve">Culturally Sustaining Pedagogy affirms and respects the key components of the Asset-Based Pedagogies that preceded it, but also takes them to the next level. Instead of just accepting or affirming the backgrounds of students of color as seen in Culturally Relevant Pedagogy; or connecting to students’ cultural knowledge, prior experiences, and frames of reference as we see in Culturally Responsive Pedagogy; Culturally Sustaining Pedagogy views schools as places where the cultural ways of being in communities of color are sustained, rather than eradicated. Culturally Sustaining Pedagogy promotes equality across racial and ethnic communities and seeks to ensure access and opportunity. Culturally Sustaining Pedagogy also supports students to critique and question dominant power structures in societies.</w:t>
      </w:r>
    </w:p>
    <w:p w:rsidR="00000000" w:rsidDel="00000000" w:rsidP="00000000" w:rsidRDefault="00000000" w:rsidRPr="00000000" w14:paraId="0000005D">
      <w:pPr>
        <w:rPr>
          <w:rFonts w:ascii="Roboto" w:cs="Roboto" w:eastAsia="Roboto" w:hAnsi="Roboto"/>
          <w:color w:val="464749"/>
          <w:highlight w:val="white"/>
        </w:rPr>
      </w:pPr>
      <w:r w:rsidDel="00000000" w:rsidR="00000000" w:rsidRPr="00000000">
        <w:rPr>
          <w:rtl w:val="0"/>
        </w:rPr>
      </w:r>
    </w:p>
    <w:bookmarkStart w:colFirst="0" w:colLast="0" w:name="va1kjhcrvbyt" w:id="9"/>
    <w:bookmarkEnd w:id="9"/>
    <w:p w:rsidR="00000000" w:rsidDel="00000000" w:rsidP="00000000" w:rsidRDefault="00000000" w:rsidRPr="00000000" w14:paraId="0000005E">
      <w:pPr>
        <w:rPr>
          <w:rFonts w:ascii="Roboto" w:cs="Roboto" w:eastAsia="Roboto" w:hAnsi="Roboto"/>
          <w:color w:val="464749"/>
          <w:highlight w:val="white"/>
        </w:rPr>
      </w:pPr>
      <w:r w:rsidDel="00000000" w:rsidR="00000000" w:rsidRPr="00000000">
        <w:rPr>
          <w:rFonts w:ascii="Roboto" w:cs="Roboto" w:eastAsia="Roboto" w:hAnsi="Roboto"/>
          <w:b w:val="1"/>
          <w:color w:val="195186"/>
          <w:highlight w:val="white"/>
          <w:rtl w:val="0"/>
        </w:rPr>
        <w:t xml:space="preserve">Curriculum </w:t>
      </w:r>
      <w:r w:rsidDel="00000000" w:rsidR="00000000" w:rsidRPr="00000000">
        <w:rPr>
          <w:rFonts w:ascii="Roboto" w:cs="Roboto" w:eastAsia="Roboto" w:hAnsi="Roboto"/>
          <w:color w:val="464749"/>
          <w:highlight w:val="white"/>
          <w:rtl w:val="0"/>
        </w:rPr>
        <w:t xml:space="preserve">- </w:t>
      </w:r>
      <w:r w:rsidDel="00000000" w:rsidR="00000000" w:rsidRPr="00000000">
        <w:rPr>
          <w:rFonts w:ascii="Roboto" w:cs="Roboto" w:eastAsia="Roboto" w:hAnsi="Roboto"/>
          <w:color w:val="464749"/>
          <w:rtl w:val="0"/>
        </w:rPr>
        <w:t xml:space="preserve">Curriculum is the knowledge and skills that ALL students are expected to learn as they progress through our school system. It is composed of intentionally aligned components, including  clear learning objectives with matching assessments, engaging learning experiences, and instructional strategies—organized into sequenced units of study and rooted in cultural relevancy. Curriculum serves as a road map for instruction that educators need to be able to interpret and feel ownership of, allowing them to differentiate learning for all students.</w:t>
      </w:r>
      <w:r w:rsidDel="00000000" w:rsidR="00000000" w:rsidRPr="00000000">
        <w:rPr>
          <w:rtl w:val="0"/>
        </w:rPr>
      </w:r>
    </w:p>
    <w:p w:rsidR="00000000" w:rsidDel="00000000" w:rsidP="00000000" w:rsidRDefault="00000000" w:rsidRPr="00000000" w14:paraId="0000005F">
      <w:pPr>
        <w:rPr>
          <w:rFonts w:ascii="Roboto" w:cs="Roboto" w:eastAsia="Roboto" w:hAnsi="Roboto"/>
          <w:color w:val="464749"/>
          <w:highlight w:val="white"/>
        </w:rPr>
      </w:pPr>
      <w:r w:rsidDel="00000000" w:rsidR="00000000" w:rsidRPr="00000000">
        <w:rPr>
          <w:rtl w:val="0"/>
        </w:rPr>
      </w:r>
    </w:p>
    <w:bookmarkStart w:colFirst="0" w:colLast="0" w:name="io6pgce2mlad" w:id="10"/>
    <w:bookmarkEnd w:id="10"/>
    <w:p w:rsidR="00000000" w:rsidDel="00000000" w:rsidP="00000000" w:rsidRDefault="00000000" w:rsidRPr="00000000" w14:paraId="00000060">
      <w:pPr>
        <w:rPr>
          <w:rFonts w:ascii="Roboto" w:cs="Roboto" w:eastAsia="Roboto" w:hAnsi="Roboto"/>
          <w:color w:val="464749"/>
        </w:rPr>
      </w:pPr>
      <w:r w:rsidDel="00000000" w:rsidR="00000000" w:rsidRPr="00000000">
        <w:rPr>
          <w:rFonts w:ascii="Roboto" w:cs="Roboto" w:eastAsia="Roboto" w:hAnsi="Roboto"/>
          <w:b w:val="1"/>
          <w:color w:val="195186"/>
          <w:rtl w:val="0"/>
        </w:rPr>
        <w:t xml:space="preserve">Differentiated Instruction </w:t>
      </w:r>
      <w:r w:rsidDel="00000000" w:rsidR="00000000" w:rsidRPr="00000000">
        <w:rPr>
          <w:rFonts w:ascii="Roboto" w:cs="Roboto" w:eastAsia="Roboto" w:hAnsi="Roboto"/>
          <w:color w:val="464749"/>
          <w:rtl w:val="0"/>
        </w:rPr>
        <w:t xml:space="preserve">- </w:t>
      </w:r>
      <w:r w:rsidDel="00000000" w:rsidR="00000000" w:rsidRPr="00000000">
        <w:rPr>
          <w:rFonts w:ascii="Roboto" w:cs="Roboto" w:eastAsia="Roboto" w:hAnsi="Roboto"/>
          <w:color w:val="464749"/>
          <w:highlight w:val="white"/>
          <w:rtl w:val="0"/>
        </w:rPr>
        <w:t xml:space="preserve">An approach to teaching that involves offering several different learning experiences and proactively addressing students’ varied needs to maximize learning opportunities for each student in the classroom. It requires teachers to be flexible in their approach and adjust the curriculum and presentation of information to learners of different abilities.</w:t>
      </w:r>
      <w:r w:rsidDel="00000000" w:rsidR="00000000" w:rsidRPr="00000000">
        <w:rPr>
          <w:rtl w:val="0"/>
        </w:rPr>
      </w:r>
    </w:p>
    <w:p w:rsidR="00000000" w:rsidDel="00000000" w:rsidP="00000000" w:rsidRDefault="00000000" w:rsidRPr="00000000" w14:paraId="00000061">
      <w:pPr>
        <w:rPr>
          <w:rFonts w:ascii="Roboto" w:cs="Roboto" w:eastAsia="Roboto" w:hAnsi="Roboto"/>
          <w:color w:val="464749"/>
        </w:rPr>
      </w:pPr>
      <w:r w:rsidDel="00000000" w:rsidR="00000000" w:rsidRPr="00000000">
        <w:rPr>
          <w:rtl w:val="0"/>
        </w:rPr>
      </w:r>
    </w:p>
    <w:bookmarkStart w:colFirst="0" w:colLast="0" w:name="qffrmqs2sjvd" w:id="11"/>
    <w:bookmarkEnd w:id="11"/>
    <w:p w:rsidR="00000000" w:rsidDel="00000000" w:rsidP="00000000" w:rsidRDefault="00000000" w:rsidRPr="00000000" w14:paraId="00000062">
      <w:pPr>
        <w:rPr>
          <w:rFonts w:ascii="Roboto" w:cs="Roboto" w:eastAsia="Roboto" w:hAnsi="Roboto"/>
          <w:color w:val="464749"/>
        </w:rPr>
      </w:pPr>
      <w:r w:rsidDel="00000000" w:rsidR="00000000" w:rsidRPr="00000000">
        <w:rPr>
          <w:rFonts w:ascii="Roboto" w:cs="Roboto" w:eastAsia="Roboto" w:hAnsi="Roboto"/>
          <w:b w:val="1"/>
          <w:color w:val="195186"/>
          <w:rtl w:val="0"/>
        </w:rPr>
        <w:t xml:space="preserve">Differentiated Instructional Materials</w:t>
      </w:r>
      <w:r w:rsidDel="00000000" w:rsidR="00000000" w:rsidRPr="00000000">
        <w:rPr>
          <w:rFonts w:ascii="Roboto" w:cs="Roboto" w:eastAsia="Roboto" w:hAnsi="Roboto"/>
          <w:color w:val="464749"/>
          <w:rtl w:val="0"/>
        </w:rPr>
        <w:t xml:space="preserve"> </w:t>
      </w:r>
      <w:r w:rsidDel="00000000" w:rsidR="00000000" w:rsidRPr="00000000">
        <w:rPr>
          <w:rFonts w:ascii="Roboto" w:cs="Roboto" w:eastAsia="Roboto" w:hAnsi="Roboto"/>
          <w:color w:val="464749"/>
          <w:rtl w:val="0"/>
        </w:rPr>
        <w:t xml:space="preserve">- </w:t>
      </w:r>
      <w:r w:rsidDel="00000000" w:rsidR="00000000" w:rsidRPr="00000000">
        <w:rPr>
          <w:rFonts w:ascii="Roboto" w:cs="Roboto" w:eastAsia="Roboto" w:hAnsi="Roboto"/>
          <w:color w:val="464749"/>
          <w:rtl w:val="0"/>
        </w:rPr>
        <w:t xml:space="preserve">A collection of resources that help classroom teachers adjust their teaching process to their learners needs.</w:t>
      </w:r>
    </w:p>
    <w:p w:rsidR="00000000" w:rsidDel="00000000" w:rsidP="00000000" w:rsidRDefault="00000000" w:rsidRPr="00000000" w14:paraId="00000063">
      <w:pPr>
        <w:numPr>
          <w:ilvl w:val="0"/>
          <w:numId w:val="8"/>
        </w:numPr>
        <w:ind w:left="720" w:hanging="360"/>
        <w:rPr>
          <w:rFonts w:ascii="Roboto" w:cs="Roboto" w:eastAsia="Roboto" w:hAnsi="Roboto"/>
          <w:color w:val="464749"/>
        </w:rPr>
      </w:pPr>
      <w:r w:rsidDel="00000000" w:rsidR="00000000" w:rsidRPr="00000000">
        <w:rPr>
          <w:rFonts w:ascii="Roboto" w:cs="Roboto" w:eastAsia="Roboto" w:hAnsi="Roboto"/>
          <w:color w:val="464749"/>
          <w:rtl w:val="0"/>
        </w:rPr>
        <w:t xml:space="preserve">Special education for children with disabilities</w:t>
      </w:r>
      <w:r w:rsidDel="00000000" w:rsidR="00000000" w:rsidRPr="00000000">
        <w:rPr>
          <w:rFonts w:ascii="Roboto" w:cs="Roboto" w:eastAsia="Roboto" w:hAnsi="Roboto"/>
          <w:color w:val="464749"/>
          <w:rtl w:val="0"/>
        </w:rPr>
        <w:t xml:space="preserve">. School districts and public charter schools must provide services for students who experience disability in accordance with IDEA and applicable Oregon Administrative Rules.</w:t>
      </w:r>
    </w:p>
    <w:p w:rsidR="00000000" w:rsidDel="00000000" w:rsidP="00000000" w:rsidRDefault="00000000" w:rsidRPr="00000000" w14:paraId="00000064">
      <w:pPr>
        <w:numPr>
          <w:ilvl w:val="0"/>
          <w:numId w:val="8"/>
        </w:numPr>
        <w:ind w:left="720" w:hanging="360"/>
        <w:rPr>
          <w:rFonts w:ascii="Roboto" w:cs="Roboto" w:eastAsia="Roboto" w:hAnsi="Roboto"/>
          <w:color w:val="464749"/>
        </w:rPr>
      </w:pPr>
      <w:r w:rsidDel="00000000" w:rsidR="00000000" w:rsidRPr="00000000">
        <w:rPr>
          <w:rFonts w:ascii="Roboto" w:cs="Roboto" w:eastAsia="Roboto" w:hAnsi="Roboto"/>
          <w:color w:val="464749"/>
          <w:rtl w:val="0"/>
        </w:rPr>
        <w:t xml:space="preserve">Emergent bilinguals.</w:t>
      </w:r>
      <w:r w:rsidDel="00000000" w:rsidR="00000000" w:rsidRPr="00000000">
        <w:rPr>
          <w:rFonts w:ascii="Roboto" w:cs="Roboto" w:eastAsia="Roboto" w:hAnsi="Roboto"/>
          <w:color w:val="464749"/>
          <w:rtl w:val="0"/>
        </w:rPr>
        <w:t xml:space="preserve"> School districts and public charter schools must provide students identified as English learners English language development and grade-level content area instruction.</w:t>
      </w:r>
    </w:p>
    <w:p w:rsidR="00000000" w:rsidDel="00000000" w:rsidP="00000000" w:rsidRDefault="00000000" w:rsidRPr="00000000" w14:paraId="00000065">
      <w:pPr>
        <w:numPr>
          <w:ilvl w:val="0"/>
          <w:numId w:val="8"/>
        </w:numPr>
        <w:ind w:left="720" w:hanging="360"/>
        <w:rPr>
          <w:rFonts w:ascii="Roboto" w:cs="Roboto" w:eastAsia="Roboto" w:hAnsi="Roboto"/>
          <w:color w:val="464749"/>
        </w:rPr>
      </w:pPr>
      <w:r w:rsidDel="00000000" w:rsidR="00000000" w:rsidRPr="00000000">
        <w:rPr>
          <w:rFonts w:ascii="Roboto" w:cs="Roboto" w:eastAsia="Roboto" w:hAnsi="Roboto"/>
          <w:color w:val="464749"/>
          <w:rtl w:val="0"/>
        </w:rPr>
        <w:t xml:space="preserve">Talented and gifted.</w:t>
      </w:r>
      <w:r w:rsidDel="00000000" w:rsidR="00000000" w:rsidRPr="00000000">
        <w:rPr>
          <w:rFonts w:ascii="Roboto" w:cs="Roboto" w:eastAsia="Roboto" w:hAnsi="Roboto"/>
          <w:color w:val="464749"/>
          <w:rtl w:val="0"/>
        </w:rPr>
        <w:t xml:space="preserve"> School districts must serve students identified as talented and gifted by accommodating assessed levels of learning and accelerated rates of learning.</w:t>
      </w:r>
    </w:p>
    <w:p w:rsidR="00000000" w:rsidDel="00000000" w:rsidP="00000000" w:rsidRDefault="00000000" w:rsidRPr="00000000" w14:paraId="00000066">
      <w:pPr>
        <w:numPr>
          <w:ilvl w:val="0"/>
          <w:numId w:val="8"/>
        </w:numPr>
        <w:ind w:left="720" w:hanging="360"/>
        <w:rPr>
          <w:rFonts w:ascii="Roboto" w:cs="Roboto" w:eastAsia="Roboto" w:hAnsi="Roboto"/>
          <w:color w:val="464749"/>
        </w:rPr>
      </w:pPr>
      <w:r w:rsidDel="00000000" w:rsidR="00000000" w:rsidRPr="00000000">
        <w:rPr>
          <w:rFonts w:ascii="Roboto" w:cs="Roboto" w:eastAsia="Roboto" w:hAnsi="Roboto"/>
          <w:color w:val="464749"/>
          <w:rtl w:val="0"/>
        </w:rPr>
        <w:t xml:space="preserve">Equal educational opportunities</w:t>
      </w:r>
      <w:r w:rsidDel="00000000" w:rsidR="00000000" w:rsidRPr="00000000">
        <w:rPr>
          <w:rFonts w:ascii="Roboto" w:cs="Roboto" w:eastAsia="Roboto" w:hAnsi="Roboto"/>
          <w:color w:val="464749"/>
          <w:rtl w:val="0"/>
        </w:rPr>
        <w:t xml:space="preserve">. </w:t>
      </w:r>
      <w:r w:rsidDel="00000000" w:rsidR="00000000" w:rsidRPr="00000000">
        <w:rPr>
          <w:rFonts w:ascii="Roboto" w:cs="Roboto" w:eastAsia="Roboto" w:hAnsi="Roboto"/>
          <w:color w:val="464749"/>
          <w:rtl w:val="0"/>
        </w:rPr>
        <w:t xml:space="preserve">School districts and public charter schools must provide equity, opportunity and access for all students as required by OAR 581-021-0045 and 581-021-0046.</w:t>
      </w:r>
    </w:p>
    <w:p w:rsidR="00000000" w:rsidDel="00000000" w:rsidP="00000000" w:rsidRDefault="00000000" w:rsidRPr="00000000" w14:paraId="00000067">
      <w:pPr>
        <w:rPr>
          <w:rFonts w:ascii="Roboto" w:cs="Roboto" w:eastAsia="Roboto" w:hAnsi="Roboto"/>
          <w:color w:val="464749"/>
        </w:rPr>
      </w:pPr>
      <w:r w:rsidDel="00000000" w:rsidR="00000000" w:rsidRPr="00000000">
        <w:rPr>
          <w:rtl w:val="0"/>
        </w:rPr>
      </w:r>
    </w:p>
    <w:bookmarkStart w:colFirst="0" w:colLast="0" w:name="halfrvre1yjo" w:id="12"/>
    <w:bookmarkEnd w:id="12"/>
    <w:p w:rsidR="00000000" w:rsidDel="00000000" w:rsidP="00000000" w:rsidRDefault="00000000" w:rsidRPr="00000000" w14:paraId="00000068">
      <w:pPr>
        <w:rPr>
          <w:rFonts w:ascii="Roboto" w:cs="Roboto" w:eastAsia="Roboto" w:hAnsi="Roboto"/>
          <w:color w:val="464749"/>
        </w:rPr>
      </w:pPr>
      <w:r w:rsidDel="00000000" w:rsidR="00000000" w:rsidRPr="00000000">
        <w:rPr>
          <w:rFonts w:ascii="Roboto" w:cs="Roboto" w:eastAsia="Roboto" w:hAnsi="Roboto"/>
          <w:b w:val="1"/>
          <w:color w:val="195186"/>
          <w:rtl w:val="0"/>
        </w:rPr>
        <w:t xml:space="preserve">Dual Language Immersion</w:t>
      </w:r>
      <w:r w:rsidDel="00000000" w:rsidR="00000000" w:rsidRPr="00000000">
        <w:rPr>
          <w:rFonts w:ascii="Roboto" w:cs="Roboto" w:eastAsia="Roboto" w:hAnsi="Roboto"/>
          <w:color w:val="464749"/>
          <w:rtl w:val="0"/>
        </w:rPr>
        <w:t xml:space="preserve"> - Two-way or developmental bilingual programs for students to develop language proficiency in two languages by receiving instruction in English and another language in a classroom usually composed of half native English speakers and half native speakers of the other language.</w:t>
      </w:r>
    </w:p>
    <w:p w:rsidR="00000000" w:rsidDel="00000000" w:rsidP="00000000" w:rsidRDefault="00000000" w:rsidRPr="00000000" w14:paraId="00000069">
      <w:pPr>
        <w:rPr>
          <w:rFonts w:ascii="Roboto" w:cs="Roboto" w:eastAsia="Roboto" w:hAnsi="Roboto"/>
          <w:color w:val="464749"/>
        </w:rPr>
      </w:pPr>
      <w:r w:rsidDel="00000000" w:rsidR="00000000" w:rsidRPr="00000000">
        <w:rPr>
          <w:rtl w:val="0"/>
        </w:rPr>
      </w:r>
    </w:p>
    <w:bookmarkStart w:colFirst="0" w:colLast="0" w:name="yu2rahfbjdak" w:id="13"/>
    <w:bookmarkEnd w:id="13"/>
    <w:p w:rsidR="00000000" w:rsidDel="00000000" w:rsidP="00000000" w:rsidRDefault="00000000" w:rsidRPr="00000000" w14:paraId="0000006A">
      <w:pPr>
        <w:rPr>
          <w:rFonts w:ascii="Roboto" w:cs="Roboto" w:eastAsia="Roboto" w:hAnsi="Roboto"/>
          <w:color w:val="464749"/>
        </w:rPr>
      </w:pPr>
      <w:hyperlink r:id="rId7">
        <w:r w:rsidDel="00000000" w:rsidR="00000000" w:rsidRPr="00000000">
          <w:rPr>
            <w:rFonts w:ascii="Roboto" w:cs="Roboto" w:eastAsia="Roboto" w:hAnsi="Roboto"/>
            <w:b w:val="1"/>
            <w:color w:val="195186"/>
            <w:rtl w:val="0"/>
          </w:rPr>
          <w:t xml:space="preserve">Essential Skills </w:t>
        </w:r>
      </w:hyperlink>
      <w:r w:rsidDel="00000000" w:rsidR="00000000" w:rsidRPr="00000000">
        <w:rPr>
          <w:rFonts w:ascii="Roboto" w:cs="Roboto" w:eastAsia="Roboto" w:hAnsi="Roboto"/>
          <w:b w:val="1"/>
          <w:color w:val="195186"/>
          <w:rtl w:val="0"/>
        </w:rPr>
        <w:t xml:space="preserve">-</w:t>
      </w:r>
      <w:r w:rsidDel="00000000" w:rsidR="00000000" w:rsidRPr="00000000">
        <w:rPr>
          <w:rFonts w:ascii="Roboto" w:cs="Roboto" w:eastAsia="Roboto" w:hAnsi="Roboto"/>
          <w:color w:val="464749"/>
          <w:rtl w:val="0"/>
        </w:rPr>
        <w:t xml:space="preserve"> </w:t>
      </w:r>
      <w:r w:rsidDel="00000000" w:rsidR="00000000" w:rsidRPr="00000000">
        <w:rPr>
          <w:rFonts w:ascii="Roboto" w:cs="Roboto" w:eastAsia="Roboto" w:hAnsi="Roboto"/>
          <w:color w:val="464749"/>
          <w:rtl w:val="0"/>
        </w:rPr>
        <w:t xml:space="preserve"> Process skills</w:t>
      </w:r>
      <w:r w:rsidDel="00000000" w:rsidR="00000000" w:rsidRPr="00000000">
        <w:rPr>
          <w:rFonts w:ascii="Roboto" w:cs="Roboto" w:eastAsia="Roboto" w:hAnsi="Roboto"/>
          <w:color w:val="464749"/>
          <w:rtl w:val="0"/>
        </w:rPr>
        <w:t xml:space="preserve"> that cross academic disciplines and are embedded in the content standards. The skills are not content specific and can be applied in a variety of courses, subjects, and settings. The essential skills include: Read and comprehend a variety of text; Write clearly and accurately; Listen actively and speak clearly and coherently; Apply mathematics in a variety of settings; Think critically and analytically; Use technology to learn, live, and work; Demonstrate civic and community engagement; Demonstrate global literacy; and Demonstrate personal management and teamwork skills.</w:t>
      </w:r>
    </w:p>
    <w:p w:rsidR="00000000" w:rsidDel="00000000" w:rsidP="00000000" w:rsidRDefault="00000000" w:rsidRPr="00000000" w14:paraId="0000006B">
      <w:pPr>
        <w:rPr>
          <w:rFonts w:ascii="Roboto" w:cs="Roboto" w:eastAsia="Roboto" w:hAnsi="Roboto"/>
          <w:color w:val="464749"/>
        </w:rPr>
      </w:pPr>
      <w:r w:rsidDel="00000000" w:rsidR="00000000" w:rsidRPr="00000000">
        <w:rPr>
          <w:rtl w:val="0"/>
        </w:rPr>
      </w:r>
    </w:p>
    <w:bookmarkStart w:colFirst="0" w:colLast="0" w:name="ui7l1swnmtgo" w:id="14"/>
    <w:bookmarkEnd w:id="14"/>
    <w:p w:rsidR="00000000" w:rsidDel="00000000" w:rsidP="00000000" w:rsidRDefault="00000000" w:rsidRPr="00000000" w14:paraId="0000006C">
      <w:pPr>
        <w:rPr>
          <w:rFonts w:ascii="Roboto" w:cs="Roboto" w:eastAsia="Roboto" w:hAnsi="Roboto"/>
          <w:color w:val="464749"/>
        </w:rPr>
      </w:pPr>
      <w:r w:rsidDel="00000000" w:rsidR="00000000" w:rsidRPr="00000000">
        <w:rPr>
          <w:rFonts w:ascii="Roboto" w:cs="Roboto" w:eastAsia="Roboto" w:hAnsi="Roboto"/>
          <w:b w:val="1"/>
          <w:color w:val="195186"/>
          <w:rtl w:val="0"/>
        </w:rPr>
        <w:t xml:space="preserve">High Quality Instructional Programs</w:t>
      </w:r>
      <w:r w:rsidDel="00000000" w:rsidR="00000000" w:rsidRPr="00000000">
        <w:rPr>
          <w:rFonts w:ascii="Roboto" w:cs="Roboto" w:eastAsia="Roboto" w:hAnsi="Roboto"/>
          <w:color w:val="464749"/>
          <w:rtl w:val="0"/>
        </w:rPr>
        <w:t xml:space="preserve"> - teachers teach knowledge and skills through the use of an appropriate variety of instructional strategies reflecting best practice and based on state/national standards and assessments that effectively measure what the standards require. Such instruction is not universal but is situational based on instructional context.</w:t>
      </w:r>
    </w:p>
    <w:p w:rsidR="00000000" w:rsidDel="00000000" w:rsidP="00000000" w:rsidRDefault="00000000" w:rsidRPr="00000000" w14:paraId="0000006D">
      <w:pPr>
        <w:rPr>
          <w:rFonts w:ascii="Roboto" w:cs="Roboto" w:eastAsia="Roboto" w:hAnsi="Roboto"/>
          <w:color w:val="464749"/>
        </w:rPr>
      </w:pPr>
      <w:r w:rsidDel="00000000" w:rsidR="00000000" w:rsidRPr="00000000">
        <w:rPr>
          <w:rtl w:val="0"/>
        </w:rPr>
      </w:r>
    </w:p>
    <w:bookmarkStart w:colFirst="0" w:colLast="0" w:name="pcasdtybl7te" w:id="15"/>
    <w:bookmarkEnd w:id="15"/>
    <w:p w:rsidR="00000000" w:rsidDel="00000000" w:rsidP="00000000" w:rsidRDefault="00000000" w:rsidRPr="00000000" w14:paraId="0000006E">
      <w:pPr>
        <w:rPr>
          <w:rFonts w:ascii="Roboto" w:cs="Roboto" w:eastAsia="Roboto" w:hAnsi="Roboto"/>
          <w:color w:val="464749"/>
        </w:rPr>
      </w:pPr>
      <w:r w:rsidDel="00000000" w:rsidR="00000000" w:rsidRPr="00000000">
        <w:rPr>
          <w:rFonts w:ascii="Roboto" w:cs="Roboto" w:eastAsia="Roboto" w:hAnsi="Roboto"/>
          <w:b w:val="1"/>
          <w:color w:val="195186"/>
          <w:rtl w:val="0"/>
        </w:rPr>
        <w:t xml:space="preserve">Inquiry-based learning</w:t>
      </w:r>
      <w:hyperlink r:id="rId8">
        <w:r w:rsidDel="00000000" w:rsidR="00000000" w:rsidRPr="00000000">
          <w:rPr>
            <w:rFonts w:ascii="Roboto" w:cs="Roboto" w:eastAsia="Roboto" w:hAnsi="Roboto"/>
            <w:color w:val="464749"/>
            <w:u w:val="single"/>
            <w:rtl w:val="0"/>
          </w:rPr>
          <w:t xml:space="preserve"> </w:t>
        </w:r>
      </w:hyperlink>
      <w:r w:rsidDel="00000000" w:rsidR="00000000" w:rsidRPr="00000000">
        <w:rPr>
          <w:rFonts w:ascii="Roboto" w:cs="Roboto" w:eastAsia="Roboto" w:hAnsi="Roboto"/>
          <w:color w:val="464749"/>
          <w:rtl w:val="0"/>
        </w:rPr>
        <w:t xml:space="preserve">- </w:t>
      </w:r>
      <w:r w:rsidDel="00000000" w:rsidR="00000000" w:rsidRPr="00000000">
        <w:rPr>
          <w:rFonts w:ascii="Roboto" w:cs="Roboto" w:eastAsia="Roboto" w:hAnsi="Roboto"/>
          <w:color w:val="464749"/>
          <w:highlight w:val="white"/>
          <w:rtl w:val="0"/>
        </w:rPr>
        <w:t xml:space="preserve">A process </w:t>
      </w:r>
      <w:r w:rsidDel="00000000" w:rsidR="00000000" w:rsidRPr="00000000">
        <w:rPr>
          <w:rFonts w:ascii="Roboto" w:cs="Roboto" w:eastAsia="Roboto" w:hAnsi="Roboto"/>
          <w:color w:val="464749"/>
          <w:highlight w:val="white"/>
          <w:rtl w:val="0"/>
        </w:rPr>
        <w:t xml:space="preserve">that provides opportunities for learners to construct their own understanding of the complexity of the natural and human world around them. Many models of inquiry-based learning share some common features such as: investigation into a relevant issue, problem or concept; a learner-centred approach; the discovery and examination of the complexity of understanding and the involvement of thinking and reflection in the learning process. A curriculum adopting this approach implies that learners work with new and challenging content and concepts, connect new information to former knowledge, select thinking and learning strategies deliberately and plan, monitor, and evaluate their own thinking processes. (Adapted from: Seel 2012).</w:t>
      </w:r>
      <w:r w:rsidDel="00000000" w:rsidR="00000000" w:rsidRPr="00000000">
        <w:rPr>
          <w:rtl w:val="0"/>
        </w:rPr>
      </w:r>
    </w:p>
    <w:p w:rsidR="00000000" w:rsidDel="00000000" w:rsidP="00000000" w:rsidRDefault="00000000" w:rsidRPr="00000000" w14:paraId="0000006F">
      <w:pPr>
        <w:rPr>
          <w:rFonts w:ascii="Roboto" w:cs="Roboto" w:eastAsia="Roboto" w:hAnsi="Roboto"/>
          <w:color w:val="464749"/>
          <w:u w:val="single"/>
        </w:rPr>
      </w:pPr>
      <w:r w:rsidDel="00000000" w:rsidR="00000000" w:rsidRPr="00000000">
        <w:rPr>
          <w:rtl w:val="0"/>
        </w:rPr>
      </w:r>
    </w:p>
    <w:bookmarkStart w:colFirst="0" w:colLast="0" w:name="zgwa42lxsb0i" w:id="16"/>
    <w:bookmarkEnd w:id="16"/>
    <w:p w:rsidR="00000000" w:rsidDel="00000000" w:rsidP="00000000" w:rsidRDefault="00000000" w:rsidRPr="00000000" w14:paraId="00000070">
      <w:pPr>
        <w:rPr>
          <w:rFonts w:ascii="Roboto" w:cs="Roboto" w:eastAsia="Roboto" w:hAnsi="Roboto"/>
          <w:color w:val="464749"/>
        </w:rPr>
      </w:pPr>
      <w:hyperlink r:id="rId9">
        <w:r w:rsidDel="00000000" w:rsidR="00000000" w:rsidRPr="00000000">
          <w:rPr>
            <w:rFonts w:ascii="Roboto" w:cs="Roboto" w:eastAsia="Roboto" w:hAnsi="Roboto"/>
            <w:b w:val="1"/>
            <w:color w:val="195186"/>
            <w:rtl w:val="0"/>
          </w:rPr>
          <w:t xml:space="preserve">Instructional</w:t>
        </w:r>
      </w:hyperlink>
      <w:hyperlink r:id="rId10">
        <w:r w:rsidDel="00000000" w:rsidR="00000000" w:rsidRPr="00000000">
          <w:rPr>
            <w:rFonts w:ascii="Roboto" w:cs="Roboto" w:eastAsia="Roboto" w:hAnsi="Roboto"/>
            <w:b w:val="1"/>
            <w:color w:val="195186"/>
            <w:rtl w:val="0"/>
          </w:rPr>
          <w:t xml:space="preserve"> </w:t>
        </w:r>
      </w:hyperlink>
      <w:r w:rsidDel="00000000" w:rsidR="00000000" w:rsidRPr="00000000">
        <w:rPr>
          <w:rFonts w:ascii="Roboto" w:cs="Roboto" w:eastAsia="Roboto" w:hAnsi="Roboto"/>
          <w:b w:val="1"/>
          <w:color w:val="195186"/>
          <w:rtl w:val="0"/>
        </w:rPr>
        <w:t xml:space="preserve">Resources</w:t>
      </w:r>
      <w:r w:rsidDel="00000000" w:rsidR="00000000" w:rsidRPr="00000000">
        <w:rPr>
          <w:rFonts w:ascii="Roboto" w:cs="Roboto" w:eastAsia="Roboto" w:hAnsi="Roboto"/>
          <w:color w:val="464749"/>
          <w:rtl w:val="0"/>
        </w:rPr>
        <w:t xml:space="preserve">- Any organized system which constitutes the major instructional vehicle for a given course of study, or any part thereof. Instructional Material may include digital content or software in a format such as electronic and internet or web-based materials or media.</w:t>
      </w:r>
    </w:p>
    <w:p w:rsidR="00000000" w:rsidDel="00000000" w:rsidP="00000000" w:rsidRDefault="00000000" w:rsidRPr="00000000" w14:paraId="00000071">
      <w:pPr>
        <w:rPr>
          <w:rFonts w:ascii="Roboto" w:cs="Roboto" w:eastAsia="Roboto" w:hAnsi="Roboto"/>
          <w:color w:val="464749"/>
        </w:rPr>
      </w:pPr>
      <w:r w:rsidDel="00000000" w:rsidR="00000000" w:rsidRPr="00000000">
        <w:rPr>
          <w:rtl w:val="0"/>
        </w:rPr>
      </w:r>
    </w:p>
    <w:bookmarkStart w:colFirst="0" w:colLast="0" w:name="yqoh2qweyyip" w:id="17"/>
    <w:bookmarkEnd w:id="17"/>
    <w:p w:rsidR="00000000" w:rsidDel="00000000" w:rsidP="00000000" w:rsidRDefault="00000000" w:rsidRPr="00000000" w14:paraId="00000072">
      <w:pPr>
        <w:rPr>
          <w:rFonts w:ascii="Roboto" w:cs="Roboto" w:eastAsia="Roboto" w:hAnsi="Roboto"/>
          <w:color w:val="464749"/>
        </w:rPr>
      </w:pPr>
      <w:r w:rsidDel="00000000" w:rsidR="00000000" w:rsidRPr="00000000">
        <w:rPr>
          <w:rFonts w:ascii="Roboto" w:cs="Roboto" w:eastAsia="Roboto" w:hAnsi="Roboto"/>
          <w:b w:val="1"/>
          <w:color w:val="195186"/>
          <w:rtl w:val="0"/>
        </w:rPr>
        <w:t xml:space="preserve">Instructional Resource Adoption</w:t>
      </w:r>
      <w:r w:rsidDel="00000000" w:rsidR="00000000" w:rsidRPr="00000000">
        <w:rPr>
          <w:rFonts w:ascii="Roboto" w:cs="Roboto" w:eastAsia="Roboto" w:hAnsi="Roboto"/>
          <w:color w:val="464749"/>
          <w:rtl w:val="0"/>
        </w:rPr>
        <w:t xml:space="preserve"> </w:t>
      </w:r>
      <w:r w:rsidDel="00000000" w:rsidR="00000000" w:rsidRPr="00000000">
        <w:rPr>
          <w:rFonts w:ascii="Roboto" w:cs="Roboto" w:eastAsia="Roboto" w:hAnsi="Roboto"/>
          <w:color w:val="464749"/>
          <w:rtl w:val="0"/>
        </w:rPr>
        <w:t xml:space="preserve">- For each program and course in grades K-12, each school district, on a cycle established by the State Board of Education, shall select and provide students with free appropriate instructional and resource materials produced in accordance with the National Instructional Materials Accessibility Standard (NIMAS). These materials shall contribute to the attainment of district, program, and course or grade level goals and reflect recent knowledge, trends, and technology in the field. The school district process for selecting and adopting instructional materials shall include opportunities for citizen and parent involvement.</w:t>
      </w:r>
    </w:p>
    <w:p w:rsidR="00000000" w:rsidDel="00000000" w:rsidP="00000000" w:rsidRDefault="00000000" w:rsidRPr="00000000" w14:paraId="00000073">
      <w:pPr>
        <w:rPr>
          <w:rFonts w:ascii="Roboto" w:cs="Roboto" w:eastAsia="Roboto" w:hAnsi="Roboto"/>
          <w:color w:val="333333"/>
          <w:sz w:val="24"/>
          <w:szCs w:val="24"/>
        </w:rPr>
      </w:pPr>
      <w:r w:rsidDel="00000000" w:rsidR="00000000" w:rsidRPr="00000000">
        <w:rPr>
          <w:rtl w:val="0"/>
        </w:rPr>
      </w:r>
    </w:p>
    <w:bookmarkStart w:colFirst="0" w:colLast="0" w:name="yxmttxie6bnb" w:id="18"/>
    <w:bookmarkEnd w:id="18"/>
    <w:p w:rsidR="00000000" w:rsidDel="00000000" w:rsidP="00000000" w:rsidRDefault="00000000" w:rsidRPr="00000000" w14:paraId="00000074">
      <w:pPr>
        <w:rPr>
          <w:rFonts w:ascii="Roboto" w:cs="Roboto" w:eastAsia="Roboto" w:hAnsi="Roboto"/>
          <w:color w:val="464749"/>
          <w:highlight w:val="white"/>
        </w:rPr>
      </w:pPr>
      <w:hyperlink r:id="rId11">
        <w:r w:rsidDel="00000000" w:rsidR="00000000" w:rsidRPr="00000000">
          <w:rPr>
            <w:rFonts w:ascii="Roboto" w:cs="Roboto" w:eastAsia="Roboto" w:hAnsi="Roboto"/>
            <w:b w:val="1"/>
            <w:color w:val="195186"/>
            <w:rtl w:val="0"/>
          </w:rPr>
          <w:t xml:space="preserve">I</w:t>
        </w:r>
      </w:hyperlink>
      <w:hyperlink r:id="rId12">
        <w:r w:rsidDel="00000000" w:rsidR="00000000" w:rsidRPr="00000000">
          <w:rPr>
            <w:rFonts w:ascii="Roboto" w:cs="Roboto" w:eastAsia="Roboto" w:hAnsi="Roboto"/>
            <w:b w:val="1"/>
            <w:color w:val="195186"/>
            <w:rtl w:val="0"/>
          </w:rPr>
          <w:t xml:space="preserve">nterdisciplinary</w:t>
        </w:r>
      </w:hyperlink>
      <w:hyperlink r:id="rId13">
        <w:r w:rsidDel="00000000" w:rsidR="00000000" w:rsidRPr="00000000">
          <w:rPr>
            <w:rFonts w:ascii="Roboto" w:cs="Roboto" w:eastAsia="Roboto" w:hAnsi="Roboto"/>
            <w:b w:val="1"/>
            <w:color w:val="195186"/>
            <w:rtl w:val="0"/>
          </w:rPr>
          <w:t xml:space="preserve"> Approach</w:t>
        </w:r>
      </w:hyperlink>
      <w:r w:rsidDel="00000000" w:rsidR="00000000" w:rsidRPr="00000000">
        <w:rPr>
          <w:rFonts w:ascii="Roboto" w:cs="Roboto" w:eastAsia="Roboto" w:hAnsi="Roboto"/>
          <w:b w:val="1"/>
          <w:color w:val="195186"/>
          <w:rtl w:val="0"/>
        </w:rPr>
        <w:t xml:space="preserve"> </w:t>
      </w:r>
      <w:r w:rsidDel="00000000" w:rsidR="00000000" w:rsidRPr="00000000">
        <w:rPr>
          <w:rFonts w:ascii="Roboto" w:cs="Roboto" w:eastAsia="Roboto" w:hAnsi="Roboto"/>
          <w:color w:val="464749"/>
          <w:rtl w:val="0"/>
        </w:rPr>
        <w:t xml:space="preserve">- </w:t>
      </w:r>
      <w:r w:rsidDel="00000000" w:rsidR="00000000" w:rsidRPr="00000000">
        <w:rPr>
          <w:rFonts w:ascii="Roboto" w:cs="Roboto" w:eastAsia="Roboto" w:hAnsi="Roboto"/>
          <w:color w:val="464749"/>
          <w:highlight w:val="white"/>
          <w:rtl w:val="0"/>
        </w:rPr>
        <w:t xml:space="preserve">An approach to curriculum integration that generates an understanding of themes and ideas that cut across disciplines and of the connections between different disciplines and their relationship to the real world. It normally emphasizes process and meaning rather than product and content by combining contents, theories, methodologies and perspectives from two or more disciplines.</w:t>
      </w:r>
    </w:p>
    <w:p w:rsidR="00000000" w:rsidDel="00000000" w:rsidP="00000000" w:rsidRDefault="00000000" w:rsidRPr="00000000" w14:paraId="00000075">
      <w:pPr>
        <w:spacing w:line="276" w:lineRule="auto"/>
        <w:rPr>
          <w:rFonts w:ascii="Roboto" w:cs="Roboto" w:eastAsia="Roboto" w:hAnsi="Roboto"/>
          <w:color w:val="464749"/>
          <w:highlight w:val="white"/>
        </w:rPr>
      </w:pPr>
      <w:r w:rsidDel="00000000" w:rsidR="00000000" w:rsidRPr="00000000">
        <w:rPr>
          <w:rtl w:val="0"/>
        </w:rPr>
      </w:r>
    </w:p>
    <w:bookmarkStart w:colFirst="0" w:colLast="0" w:name="npclf9uicygq" w:id="19"/>
    <w:bookmarkEnd w:id="19"/>
    <w:p w:rsidR="00000000" w:rsidDel="00000000" w:rsidP="00000000" w:rsidRDefault="00000000" w:rsidRPr="00000000" w14:paraId="00000076">
      <w:pPr>
        <w:spacing w:line="276" w:lineRule="auto"/>
        <w:rPr>
          <w:rFonts w:ascii="Roboto" w:cs="Roboto" w:eastAsia="Roboto" w:hAnsi="Roboto"/>
          <w:color w:val="464749"/>
        </w:rPr>
      </w:pPr>
      <w:r w:rsidDel="00000000" w:rsidR="00000000" w:rsidRPr="00000000">
        <w:rPr>
          <w:rFonts w:ascii="Roboto" w:cs="Roboto" w:eastAsia="Roboto" w:hAnsi="Roboto"/>
          <w:b w:val="1"/>
          <w:color w:val="195186"/>
          <w:rtl w:val="0"/>
        </w:rPr>
        <w:t xml:space="preserve">Integrated English Language Development (ELD)- </w:t>
      </w:r>
      <w:r w:rsidDel="00000000" w:rsidR="00000000" w:rsidRPr="00000000">
        <w:rPr>
          <w:rFonts w:ascii="Roboto" w:cs="Roboto" w:eastAsia="Roboto" w:hAnsi="Roboto"/>
          <w:color w:val="464749"/>
          <w:rtl w:val="0"/>
        </w:rPr>
        <w:t xml:space="preserve">Instruction In integrated ELD during both in person &amp; distance learning, all educators use grade-level educational standards, including ELP standards to plan for, deliver, support, and monitor progress toward language proficiency. Integrated instruction refers to core academic courses that occur during the school day, in all content areas, inclusive of Multilingual learners &amp; English learners practicing alongside their proficient peers. (In PPS, all EBs,  including newcomers, access integrated Instruction through Science &amp; ELA/SS). </w:t>
      </w:r>
      <w:r w:rsidDel="00000000" w:rsidR="00000000" w:rsidRPr="00000000">
        <w:rPr>
          <w:rtl w:val="0"/>
        </w:rPr>
      </w:r>
    </w:p>
    <w:p w:rsidR="00000000" w:rsidDel="00000000" w:rsidP="00000000" w:rsidRDefault="00000000" w:rsidRPr="00000000" w14:paraId="00000077">
      <w:pPr>
        <w:rPr>
          <w:rFonts w:ascii="Roboto" w:cs="Roboto" w:eastAsia="Roboto" w:hAnsi="Roboto"/>
          <w:color w:val="464749"/>
          <w:highlight w:val="white"/>
        </w:rPr>
      </w:pPr>
      <w:r w:rsidDel="00000000" w:rsidR="00000000" w:rsidRPr="00000000">
        <w:rPr>
          <w:rtl w:val="0"/>
        </w:rPr>
      </w:r>
    </w:p>
    <w:bookmarkStart w:colFirst="0" w:colLast="0" w:name="qil4szdci8qo" w:id="20"/>
    <w:bookmarkEnd w:id="20"/>
    <w:p w:rsidR="00000000" w:rsidDel="00000000" w:rsidP="00000000" w:rsidRDefault="00000000" w:rsidRPr="00000000" w14:paraId="00000078">
      <w:pPr>
        <w:rPr>
          <w:rFonts w:ascii="Roboto" w:cs="Roboto" w:eastAsia="Roboto" w:hAnsi="Roboto"/>
          <w:color w:val="464749"/>
          <w:highlight w:val="white"/>
        </w:rPr>
      </w:pPr>
      <w:r w:rsidDel="00000000" w:rsidR="00000000" w:rsidRPr="00000000">
        <w:rPr>
          <w:rFonts w:ascii="Roboto" w:cs="Roboto" w:eastAsia="Roboto" w:hAnsi="Roboto"/>
          <w:b w:val="1"/>
          <w:color w:val="195186"/>
          <w:highlight w:val="white"/>
          <w:rtl w:val="0"/>
        </w:rPr>
        <w:t xml:space="preserve">Multidisciplinary Approach </w:t>
      </w:r>
      <w:r w:rsidDel="00000000" w:rsidR="00000000" w:rsidRPr="00000000">
        <w:rPr>
          <w:rFonts w:ascii="Roboto" w:cs="Roboto" w:eastAsia="Roboto" w:hAnsi="Roboto"/>
          <w:color w:val="464749"/>
          <w:highlight w:val="white"/>
          <w:rtl w:val="0"/>
        </w:rPr>
        <w:t xml:space="preserve">- An approach to curriculum integration which focuses primarily on the different disciplines and the diverse perspectives they bring to illustrate a topic, theme or issue. A multidisciplinary curriculum is one in which the same topic is studied from the viewpoint of more than one discipline. Frequently multidisciplinary and cross disciplinary are used as synonyms describing the aim to cross boundaries between disciplines</w:t>
      </w:r>
    </w:p>
    <w:p w:rsidR="00000000" w:rsidDel="00000000" w:rsidP="00000000" w:rsidRDefault="00000000" w:rsidRPr="00000000" w14:paraId="00000079">
      <w:pPr>
        <w:rPr>
          <w:rFonts w:ascii="Roboto" w:cs="Roboto" w:eastAsia="Roboto" w:hAnsi="Roboto"/>
          <w:color w:val="464749"/>
          <w:highlight w:val="white"/>
        </w:rPr>
      </w:pPr>
      <w:r w:rsidDel="00000000" w:rsidR="00000000" w:rsidRPr="00000000">
        <w:rPr>
          <w:rtl w:val="0"/>
        </w:rPr>
      </w:r>
    </w:p>
    <w:bookmarkStart w:colFirst="0" w:colLast="0" w:name="o0nv9ih78hoi" w:id="21"/>
    <w:bookmarkEnd w:id="21"/>
    <w:p w:rsidR="00000000" w:rsidDel="00000000" w:rsidP="00000000" w:rsidRDefault="00000000" w:rsidRPr="00000000" w14:paraId="0000007A">
      <w:pPr>
        <w:rPr>
          <w:rFonts w:ascii="Roboto" w:cs="Roboto" w:eastAsia="Roboto" w:hAnsi="Roboto"/>
          <w:color w:val="464749"/>
          <w:highlight w:val="white"/>
        </w:rPr>
      </w:pPr>
      <w:r w:rsidDel="00000000" w:rsidR="00000000" w:rsidRPr="00000000">
        <w:rPr>
          <w:rFonts w:ascii="Roboto" w:cs="Roboto" w:eastAsia="Roboto" w:hAnsi="Roboto"/>
          <w:b w:val="1"/>
          <w:color w:val="195186"/>
          <w:highlight w:val="white"/>
          <w:rtl w:val="0"/>
        </w:rPr>
        <w:t xml:space="preserve">Multilingual Education</w:t>
      </w:r>
      <w:r w:rsidDel="00000000" w:rsidR="00000000" w:rsidRPr="00000000">
        <w:rPr>
          <w:rFonts w:ascii="Roboto" w:cs="Roboto" w:eastAsia="Roboto" w:hAnsi="Roboto"/>
          <w:color w:val="195186"/>
          <w:highlight w:val="white"/>
          <w:rtl w:val="0"/>
        </w:rPr>
        <w:t xml:space="preserve"> </w:t>
      </w:r>
      <w:r w:rsidDel="00000000" w:rsidR="00000000" w:rsidRPr="00000000">
        <w:rPr>
          <w:rFonts w:ascii="Roboto" w:cs="Roboto" w:eastAsia="Roboto" w:hAnsi="Roboto"/>
          <w:color w:val="464749"/>
          <w:highlight w:val="white"/>
          <w:rtl w:val="0"/>
        </w:rPr>
        <w:t xml:space="preserve">- According to UNESCO, the term refers to the use of at least three languages, for example, the mother tongue, a regional or national language and an international language in education. The 1999 Resolution of UNESCO’s General Conference supported the view that the requirements of global and national participation and the specific needs of culturally and linguistically distinct communities can only be addressed by multilingual education. UNESCO supports bilingual and/or multilingual education at all levels of education as a means of promoting both social and gender equality and as a key element of linguistically diverse societies. (Source: UNESCO 2003).</w:t>
      </w:r>
    </w:p>
    <w:p w:rsidR="00000000" w:rsidDel="00000000" w:rsidP="00000000" w:rsidRDefault="00000000" w:rsidRPr="00000000" w14:paraId="0000007B">
      <w:pPr>
        <w:rPr>
          <w:rFonts w:ascii="Roboto" w:cs="Roboto" w:eastAsia="Roboto" w:hAnsi="Roboto"/>
          <w:color w:val="464749"/>
        </w:rPr>
      </w:pPr>
      <w:r w:rsidDel="00000000" w:rsidR="00000000" w:rsidRPr="00000000">
        <w:rPr>
          <w:rtl w:val="0"/>
        </w:rPr>
      </w:r>
    </w:p>
    <w:bookmarkStart w:colFirst="0" w:colLast="0" w:name="rexjrc634v25" w:id="22"/>
    <w:bookmarkEnd w:id="22"/>
    <w:p w:rsidR="00000000" w:rsidDel="00000000" w:rsidP="00000000" w:rsidRDefault="00000000" w:rsidRPr="00000000" w14:paraId="0000007C">
      <w:pPr>
        <w:rPr>
          <w:rFonts w:ascii="Roboto" w:cs="Roboto" w:eastAsia="Roboto" w:hAnsi="Roboto"/>
          <w:color w:val="464749"/>
        </w:rPr>
      </w:pPr>
      <w:r w:rsidDel="00000000" w:rsidR="00000000" w:rsidRPr="00000000">
        <w:rPr>
          <w:rFonts w:ascii="Roboto" w:cs="Roboto" w:eastAsia="Roboto" w:hAnsi="Roboto"/>
          <w:b w:val="1"/>
          <w:color w:val="195186"/>
          <w:rtl w:val="0"/>
        </w:rPr>
        <w:t xml:space="preserve">Proficiency </w:t>
      </w:r>
      <w:r w:rsidDel="00000000" w:rsidR="00000000" w:rsidRPr="00000000">
        <w:rPr>
          <w:rFonts w:ascii="Roboto" w:cs="Roboto" w:eastAsia="Roboto" w:hAnsi="Roboto"/>
          <w:b w:val="1"/>
          <w:color w:val="195186"/>
          <w:rtl w:val="0"/>
        </w:rPr>
        <w:t xml:space="preserve">-</w:t>
      </w:r>
      <w:r w:rsidDel="00000000" w:rsidR="00000000" w:rsidRPr="00000000">
        <w:rPr>
          <w:rFonts w:ascii="Roboto" w:cs="Roboto" w:eastAsia="Roboto" w:hAnsi="Roboto"/>
          <w:color w:val="464749"/>
          <w:rtl w:val="0"/>
        </w:rPr>
        <w:t xml:space="preserve">  Demonstrated knowledge and skills which meet or exceed defined levels of performance.</w:t>
      </w:r>
      <w:r w:rsidDel="00000000" w:rsidR="00000000" w:rsidRPr="00000000">
        <w:rPr>
          <w:rtl w:val="0"/>
        </w:rPr>
      </w:r>
    </w:p>
    <w:p w:rsidR="00000000" w:rsidDel="00000000" w:rsidP="00000000" w:rsidRDefault="00000000" w:rsidRPr="00000000" w14:paraId="0000007D">
      <w:pPr>
        <w:rPr>
          <w:rFonts w:ascii="Roboto" w:cs="Roboto" w:eastAsia="Roboto" w:hAnsi="Roboto"/>
          <w:color w:val="464749"/>
        </w:rPr>
      </w:pPr>
      <w:r w:rsidDel="00000000" w:rsidR="00000000" w:rsidRPr="00000000">
        <w:rPr>
          <w:rtl w:val="0"/>
        </w:rPr>
      </w:r>
    </w:p>
    <w:bookmarkStart w:colFirst="0" w:colLast="0" w:name="6vhebzatc0zx" w:id="23"/>
    <w:bookmarkEnd w:id="23"/>
    <w:p w:rsidR="00000000" w:rsidDel="00000000" w:rsidP="00000000" w:rsidRDefault="00000000" w:rsidRPr="00000000" w14:paraId="0000007E">
      <w:pPr>
        <w:rPr>
          <w:rFonts w:ascii="Roboto" w:cs="Roboto" w:eastAsia="Roboto" w:hAnsi="Roboto"/>
          <w:color w:val="464749"/>
        </w:rPr>
      </w:pPr>
      <w:r w:rsidDel="00000000" w:rsidR="00000000" w:rsidRPr="00000000">
        <w:rPr>
          <w:rFonts w:ascii="Roboto" w:cs="Roboto" w:eastAsia="Roboto" w:hAnsi="Roboto"/>
          <w:b w:val="1"/>
          <w:color w:val="195186"/>
          <w:rtl w:val="0"/>
        </w:rPr>
        <w:t xml:space="preserve">Program Evaluation </w:t>
      </w:r>
      <w:r w:rsidDel="00000000" w:rsidR="00000000" w:rsidRPr="00000000">
        <w:rPr>
          <w:rFonts w:ascii="Roboto" w:cs="Roboto" w:eastAsia="Roboto" w:hAnsi="Roboto"/>
          <w:color w:val="464749"/>
          <w:rtl w:val="0"/>
        </w:rPr>
        <w:t xml:space="preserve">-</w:t>
      </w:r>
      <w:r w:rsidDel="00000000" w:rsidR="00000000" w:rsidRPr="00000000">
        <w:rPr>
          <w:rFonts w:ascii="Roboto" w:cs="Roboto" w:eastAsia="Roboto" w:hAnsi="Roboto"/>
          <w:color w:val="464749"/>
          <w:rtl w:val="0"/>
        </w:rPr>
        <w:t xml:space="preserve"> A process for making judgments about the philosophy, goals, methods, materials and outcomes of a program to guide program improvement.</w:t>
      </w:r>
    </w:p>
    <w:p w:rsidR="00000000" w:rsidDel="00000000" w:rsidP="00000000" w:rsidRDefault="00000000" w:rsidRPr="00000000" w14:paraId="0000007F">
      <w:pPr>
        <w:rPr>
          <w:rFonts w:ascii="Roboto" w:cs="Roboto" w:eastAsia="Roboto" w:hAnsi="Roboto"/>
          <w:color w:val="464749"/>
        </w:rPr>
      </w:pPr>
      <w:r w:rsidDel="00000000" w:rsidR="00000000" w:rsidRPr="00000000">
        <w:rPr>
          <w:rtl w:val="0"/>
        </w:rPr>
      </w:r>
    </w:p>
    <w:bookmarkStart w:colFirst="0" w:colLast="0" w:name="pdzce55y5lu3" w:id="24"/>
    <w:bookmarkEnd w:id="24"/>
    <w:p w:rsidR="00000000" w:rsidDel="00000000" w:rsidP="00000000" w:rsidRDefault="00000000" w:rsidRPr="00000000" w14:paraId="00000080">
      <w:pPr>
        <w:rPr>
          <w:rFonts w:ascii="Roboto" w:cs="Roboto" w:eastAsia="Roboto" w:hAnsi="Roboto"/>
          <w:color w:val="464749"/>
        </w:rPr>
      </w:pPr>
      <w:r w:rsidDel="00000000" w:rsidR="00000000" w:rsidRPr="00000000">
        <w:rPr>
          <w:rFonts w:ascii="Roboto" w:cs="Roboto" w:eastAsia="Roboto" w:hAnsi="Roboto"/>
          <w:b w:val="1"/>
          <w:color w:val="195186"/>
          <w:rtl w:val="0"/>
        </w:rPr>
        <w:t xml:space="preserve">Project-based Learning </w:t>
      </w:r>
      <w:r w:rsidDel="00000000" w:rsidR="00000000" w:rsidRPr="00000000">
        <w:rPr>
          <w:rFonts w:ascii="Roboto" w:cs="Roboto" w:eastAsia="Roboto" w:hAnsi="Roboto"/>
          <w:color w:val="464749"/>
          <w:rtl w:val="0"/>
        </w:rPr>
        <w:t xml:space="preserve">- </w:t>
      </w:r>
      <w:r w:rsidDel="00000000" w:rsidR="00000000" w:rsidRPr="00000000">
        <w:rPr>
          <w:rFonts w:ascii="Roboto" w:cs="Roboto" w:eastAsia="Roboto" w:hAnsi="Roboto"/>
          <w:color w:val="464749"/>
          <w:highlight w:val="white"/>
          <w:rtl w:val="0"/>
        </w:rPr>
        <w:t xml:space="preserve">A process that fosters learners’ engagement in studying authentic problems or issues centred on a particular project, theme, or idea. Often the term ‘project-based’ is used interchangeably with ‘problembased’, especially when classroom projects focus on solving authentic problems. The nexus for the project may be suggested by a teacher, but the planning and execution of contingent activities are predominantly conducted by learners working individually and cooperatively over many days, weeks, or even months. This process is inquiry-based, outcome-oriented, and associated with conducting the curriculum in real-world contexts rather than focusing on a curriculum that is relegated to textbooks or rote learning and memorization. Assessment is commonly performance based, flexible, varied, and continuous. (Adapted from: Kridel 2010).</w:t>
      </w:r>
      <w:r w:rsidDel="00000000" w:rsidR="00000000" w:rsidRPr="00000000">
        <w:rPr>
          <w:rtl w:val="0"/>
        </w:rPr>
      </w:r>
    </w:p>
    <w:p w:rsidR="00000000" w:rsidDel="00000000" w:rsidP="00000000" w:rsidRDefault="00000000" w:rsidRPr="00000000" w14:paraId="00000081">
      <w:pPr>
        <w:rPr>
          <w:rFonts w:ascii="Roboto" w:cs="Roboto" w:eastAsia="Roboto" w:hAnsi="Roboto"/>
          <w:color w:val="464749"/>
        </w:rPr>
      </w:pPr>
      <w:r w:rsidDel="00000000" w:rsidR="00000000" w:rsidRPr="00000000">
        <w:rPr>
          <w:rtl w:val="0"/>
        </w:rPr>
      </w:r>
    </w:p>
    <w:bookmarkStart w:colFirst="0" w:colLast="0" w:name="nx46f1idgskn" w:id="25"/>
    <w:bookmarkEnd w:id="25"/>
    <w:p w:rsidR="00000000" w:rsidDel="00000000" w:rsidP="00000000" w:rsidRDefault="00000000" w:rsidRPr="00000000" w14:paraId="00000082">
      <w:pPr>
        <w:rPr>
          <w:rFonts w:ascii="Roboto" w:cs="Roboto" w:eastAsia="Roboto" w:hAnsi="Roboto"/>
          <w:color w:val="464749"/>
        </w:rPr>
      </w:pPr>
      <w:r w:rsidDel="00000000" w:rsidR="00000000" w:rsidRPr="00000000">
        <w:rPr>
          <w:rFonts w:ascii="Roboto" w:cs="Roboto" w:eastAsia="Roboto" w:hAnsi="Roboto"/>
          <w:b w:val="1"/>
          <w:color w:val="195186"/>
          <w:rtl w:val="0"/>
        </w:rPr>
        <w:t xml:space="preserve">Quality Curriculum Cycle </w:t>
      </w:r>
      <w:r w:rsidDel="00000000" w:rsidR="00000000" w:rsidRPr="00000000">
        <w:rPr>
          <w:rFonts w:ascii="Roboto" w:cs="Roboto" w:eastAsia="Roboto" w:hAnsi="Roboto"/>
          <w:color w:val="464749"/>
          <w:rtl w:val="0"/>
        </w:rPr>
        <w:t xml:space="preserve">-  The Quality Curriculum Cycle (QCC) provides a systematic means for making decisions about curriculum review, revision, development, and adoption of practices and instructional resources in Mathematics, Science, World Languages, Social Studies, Fine Arts, English Language Arts, English Language Development, Physical Education and Health.</w:t>
      </w:r>
      <w:r w:rsidDel="00000000" w:rsidR="00000000" w:rsidRPr="00000000">
        <w:rPr>
          <w:rtl w:val="0"/>
        </w:rPr>
      </w:r>
    </w:p>
    <w:p w:rsidR="00000000" w:rsidDel="00000000" w:rsidP="00000000" w:rsidRDefault="00000000" w:rsidRPr="00000000" w14:paraId="00000083">
      <w:pPr>
        <w:rPr>
          <w:rFonts w:ascii="Roboto" w:cs="Roboto" w:eastAsia="Roboto" w:hAnsi="Roboto"/>
          <w:color w:val="333333"/>
          <w:sz w:val="24"/>
          <w:szCs w:val="24"/>
        </w:rPr>
      </w:pPr>
      <w:r w:rsidDel="00000000" w:rsidR="00000000" w:rsidRPr="00000000">
        <w:rPr>
          <w:rtl w:val="0"/>
        </w:rPr>
      </w:r>
    </w:p>
    <w:bookmarkStart w:colFirst="0" w:colLast="0" w:name="v9ezfwr5j3oy" w:id="26"/>
    <w:bookmarkEnd w:id="26"/>
    <w:p w:rsidR="00000000" w:rsidDel="00000000" w:rsidP="00000000" w:rsidRDefault="00000000" w:rsidRPr="00000000" w14:paraId="00000084">
      <w:pPr>
        <w:rPr>
          <w:rFonts w:ascii="Roboto" w:cs="Roboto" w:eastAsia="Roboto" w:hAnsi="Roboto"/>
          <w:color w:val="333333"/>
        </w:rPr>
      </w:pPr>
      <w:r w:rsidDel="00000000" w:rsidR="00000000" w:rsidRPr="00000000">
        <w:rPr>
          <w:rFonts w:ascii="Roboto" w:cs="Roboto" w:eastAsia="Roboto" w:hAnsi="Roboto"/>
          <w:b w:val="1"/>
          <w:color w:val="195186"/>
          <w:rtl w:val="0"/>
        </w:rPr>
        <w:t xml:space="preserve">Rigor -</w:t>
      </w:r>
      <w:r w:rsidDel="00000000" w:rsidR="00000000" w:rsidRPr="00000000">
        <w:rPr>
          <w:rFonts w:ascii="Roboto" w:cs="Roboto" w:eastAsia="Roboto" w:hAnsi="Roboto"/>
          <w:b w:val="1"/>
          <w:color w:val="333333"/>
          <w:rtl w:val="0"/>
        </w:rPr>
        <w:t xml:space="preserve"> </w:t>
      </w:r>
      <w:r w:rsidDel="00000000" w:rsidR="00000000" w:rsidRPr="00000000">
        <w:rPr>
          <w:rFonts w:ascii="Roboto" w:cs="Roboto" w:eastAsia="Roboto" w:hAnsi="Roboto"/>
          <w:color w:val="333333"/>
          <w:highlight w:val="white"/>
          <w:rtl w:val="0"/>
        </w:rPr>
        <w:t xml:space="preserve">A level of difficulty and the ways in which students apply their knowledge through higher-order thinking skills; the reaching for a higher level of quality in both effort and outcome; the intentional inclusion of and alignment between all necessary attributes or components of a rigorous curriculum.</w:t>
      </w:r>
      <w:r w:rsidDel="00000000" w:rsidR="00000000" w:rsidRPr="00000000">
        <w:rPr>
          <w:rtl w:val="0"/>
        </w:rPr>
      </w:r>
    </w:p>
    <w:p w:rsidR="00000000" w:rsidDel="00000000" w:rsidP="00000000" w:rsidRDefault="00000000" w:rsidRPr="00000000" w14:paraId="00000085">
      <w:pPr>
        <w:rPr>
          <w:rFonts w:ascii="Roboto" w:cs="Roboto" w:eastAsia="Roboto" w:hAnsi="Roboto"/>
          <w:color w:val="333333"/>
        </w:rPr>
      </w:pPr>
      <w:r w:rsidDel="00000000" w:rsidR="00000000" w:rsidRPr="00000000">
        <w:rPr>
          <w:rtl w:val="0"/>
        </w:rPr>
      </w:r>
    </w:p>
    <w:bookmarkStart w:colFirst="0" w:colLast="0" w:name="vdeiw41ul4kx" w:id="27"/>
    <w:bookmarkEnd w:id="27"/>
    <w:p w:rsidR="00000000" w:rsidDel="00000000" w:rsidP="00000000" w:rsidRDefault="00000000" w:rsidRPr="00000000" w14:paraId="00000086">
      <w:pPr>
        <w:rPr>
          <w:rFonts w:ascii="Roboto" w:cs="Roboto" w:eastAsia="Roboto" w:hAnsi="Roboto"/>
          <w:color w:val="333333"/>
        </w:rPr>
      </w:pPr>
      <w:r w:rsidDel="00000000" w:rsidR="00000000" w:rsidRPr="00000000">
        <w:rPr>
          <w:rFonts w:ascii="Roboto" w:cs="Roboto" w:eastAsia="Roboto" w:hAnsi="Roboto"/>
          <w:b w:val="1"/>
          <w:color w:val="195186"/>
          <w:rtl w:val="0"/>
        </w:rPr>
        <w:t xml:space="preserve">Rigorous curriculum</w:t>
      </w:r>
      <w:r w:rsidDel="00000000" w:rsidR="00000000" w:rsidRPr="00000000">
        <w:rPr>
          <w:rFonts w:ascii="Roboto" w:cs="Roboto" w:eastAsia="Roboto" w:hAnsi="Roboto"/>
          <w:b w:val="1"/>
          <w:color w:val="195186"/>
          <w:rtl w:val="0"/>
        </w:rPr>
        <w:t xml:space="preserve"> - </w:t>
      </w:r>
      <w:r w:rsidDel="00000000" w:rsidR="00000000" w:rsidRPr="00000000">
        <w:rPr>
          <w:rFonts w:ascii="Roboto" w:cs="Roboto" w:eastAsia="Roboto" w:hAnsi="Roboto"/>
          <w:color w:val="333333"/>
          <w:highlight w:val="white"/>
          <w:rtl w:val="0"/>
        </w:rPr>
        <w:t xml:space="preserve">An inclusive set of intentionally aligned components - clear learning outcomes with matching assessments, engaging learning experiences, and instructional strategies - organized into sequenced units of study that serve both as the detailed road map and the high-quality delivery system for ensuring that all students achieve the desired end: the attainment of their designated grade - or course-specific standards within a particular content area.</w:t>
      </w:r>
      <w:r w:rsidDel="00000000" w:rsidR="00000000" w:rsidRPr="00000000">
        <w:rPr>
          <w:rFonts w:ascii="Roboto" w:cs="Roboto" w:eastAsia="Roboto" w:hAnsi="Roboto"/>
          <w:color w:val="333333"/>
          <w:rtl w:val="0"/>
        </w:rPr>
        <w:t xml:space="preserve">.</w:t>
      </w:r>
    </w:p>
    <w:p w:rsidR="00000000" w:rsidDel="00000000" w:rsidP="00000000" w:rsidRDefault="00000000" w:rsidRPr="00000000" w14:paraId="00000087">
      <w:pPr>
        <w:rPr>
          <w:rFonts w:ascii="Roboto" w:cs="Roboto" w:eastAsia="Roboto" w:hAnsi="Roboto"/>
          <w:color w:val="333333"/>
        </w:rPr>
      </w:pPr>
      <w:r w:rsidDel="00000000" w:rsidR="00000000" w:rsidRPr="00000000">
        <w:rPr>
          <w:rtl w:val="0"/>
        </w:rPr>
      </w:r>
    </w:p>
    <w:bookmarkStart w:colFirst="0" w:colLast="0" w:name="f72byz5bnf6p" w:id="28"/>
    <w:bookmarkEnd w:id="28"/>
    <w:p w:rsidR="00000000" w:rsidDel="00000000" w:rsidP="00000000" w:rsidRDefault="00000000" w:rsidRPr="00000000" w14:paraId="00000088">
      <w:pPr>
        <w:rPr>
          <w:rFonts w:ascii="Roboto" w:cs="Roboto" w:eastAsia="Roboto" w:hAnsi="Roboto"/>
          <w:color w:val="333333"/>
        </w:rPr>
      </w:pPr>
      <w:r w:rsidDel="00000000" w:rsidR="00000000" w:rsidRPr="00000000">
        <w:rPr>
          <w:rFonts w:ascii="Roboto" w:cs="Roboto" w:eastAsia="Roboto" w:hAnsi="Roboto"/>
          <w:b w:val="1"/>
          <w:color w:val="195186"/>
          <w:rtl w:val="0"/>
        </w:rPr>
        <w:t xml:space="preserve">Scope and Sequence (in curriculum</w:t>
      </w:r>
      <w:r w:rsidDel="00000000" w:rsidR="00000000" w:rsidRPr="00000000">
        <w:rPr>
          <w:rFonts w:ascii="Roboto" w:cs="Roboto" w:eastAsia="Roboto" w:hAnsi="Roboto"/>
          <w:color w:val="195186"/>
          <w:rtl w:val="0"/>
        </w:rPr>
        <w:t xml:space="preserve">)</w:t>
      </w:r>
      <w:r w:rsidDel="00000000" w:rsidR="00000000" w:rsidRPr="00000000">
        <w:rPr>
          <w:rFonts w:ascii="Roboto" w:cs="Roboto" w:eastAsia="Roboto" w:hAnsi="Roboto"/>
          <w:color w:val="195186"/>
          <w:rtl w:val="0"/>
        </w:rPr>
        <w:t xml:space="preserve">- </w:t>
      </w:r>
      <w:r w:rsidDel="00000000" w:rsidR="00000000" w:rsidRPr="00000000">
        <w:rPr>
          <w:rFonts w:ascii="Roboto" w:cs="Roboto" w:eastAsia="Roboto" w:hAnsi="Roboto"/>
          <w:color w:val="464749"/>
          <w:highlight w:val="white"/>
          <w:rtl w:val="0"/>
        </w:rPr>
        <w:t xml:space="preserve">Interrelated concepts that refer to the overall organization of the curriculum in order to ensure its coherence and continuity. Scope refers to the breadth and depth of content and skills to be covered. Sequence refers to how these skills and content are ordered and presented to learners over time.</w:t>
      </w:r>
      <w:r w:rsidDel="00000000" w:rsidR="00000000" w:rsidRPr="00000000">
        <w:rPr>
          <w:rtl w:val="0"/>
        </w:rPr>
      </w:r>
    </w:p>
    <w:p w:rsidR="00000000" w:rsidDel="00000000" w:rsidP="00000000" w:rsidRDefault="00000000" w:rsidRPr="00000000" w14:paraId="00000089">
      <w:pPr>
        <w:rPr>
          <w:rFonts w:ascii="Roboto" w:cs="Roboto" w:eastAsia="Roboto" w:hAnsi="Roboto"/>
          <w:color w:val="333333"/>
        </w:rPr>
      </w:pPr>
      <w:r w:rsidDel="00000000" w:rsidR="00000000" w:rsidRPr="00000000">
        <w:rPr>
          <w:rtl w:val="0"/>
        </w:rPr>
      </w:r>
    </w:p>
    <w:bookmarkStart w:colFirst="0" w:colLast="0" w:name="7erhh7y7kyzb" w:id="29"/>
    <w:bookmarkEnd w:id="29"/>
    <w:p w:rsidR="00000000" w:rsidDel="00000000" w:rsidP="00000000" w:rsidRDefault="00000000" w:rsidRPr="00000000" w14:paraId="0000008A">
      <w:pPr>
        <w:rPr>
          <w:rFonts w:ascii="Roboto" w:cs="Roboto" w:eastAsia="Roboto" w:hAnsi="Roboto"/>
          <w:color w:val="333333"/>
        </w:rPr>
      </w:pPr>
      <w:r w:rsidDel="00000000" w:rsidR="00000000" w:rsidRPr="00000000">
        <w:rPr>
          <w:rFonts w:ascii="Roboto" w:cs="Roboto" w:eastAsia="Roboto" w:hAnsi="Roboto"/>
          <w:b w:val="1"/>
          <w:color w:val="195186"/>
          <w:rtl w:val="0"/>
        </w:rPr>
        <w:t xml:space="preserve">Social and Emotional Learning </w:t>
      </w:r>
      <w:r w:rsidDel="00000000" w:rsidR="00000000" w:rsidRPr="00000000">
        <w:rPr>
          <w:rFonts w:ascii="Roboto" w:cs="Roboto" w:eastAsia="Roboto" w:hAnsi="Roboto"/>
          <w:color w:val="195186"/>
          <w:rtl w:val="0"/>
        </w:rPr>
        <w:t xml:space="preserve">-</w:t>
      </w:r>
      <w:r w:rsidDel="00000000" w:rsidR="00000000" w:rsidRPr="00000000">
        <w:rPr>
          <w:rFonts w:ascii="Roboto" w:cs="Roboto" w:eastAsia="Roboto" w:hAnsi="Roboto"/>
          <w:color w:val="333333"/>
          <w:rtl w:val="0"/>
        </w:rPr>
        <w:t xml:space="preserve"> </w:t>
      </w:r>
      <w:r w:rsidDel="00000000" w:rsidR="00000000" w:rsidRPr="00000000">
        <w:rPr>
          <w:rFonts w:ascii="Roboto" w:cs="Roboto" w:eastAsia="Roboto" w:hAnsi="Roboto"/>
          <w:color w:val="333333"/>
          <w:highlight w:val="white"/>
          <w:rtl w:val="0"/>
        </w:rPr>
        <w:t xml:space="preserve">Social</w:t>
      </w:r>
      <w:r w:rsidDel="00000000" w:rsidR="00000000" w:rsidRPr="00000000">
        <w:rPr>
          <w:rFonts w:ascii="Roboto" w:cs="Roboto" w:eastAsia="Roboto" w:hAnsi="Roboto"/>
          <w:color w:val="333333"/>
          <w:highlight w:val="white"/>
          <w:rtl w:val="0"/>
        </w:rPr>
        <w:t xml:space="preserve"> and emotional learning (SEL) is the process through which children and adults understand and manage emotions, set and achieve positive goals, feel and show empathy for others, establish and maintain. positive relationships, and make responsible decisions</w:t>
      </w:r>
      <w:r w:rsidDel="00000000" w:rsidR="00000000" w:rsidRPr="00000000">
        <w:rPr>
          <w:rtl w:val="0"/>
        </w:rPr>
      </w:r>
    </w:p>
    <w:p w:rsidR="00000000" w:rsidDel="00000000" w:rsidP="00000000" w:rsidRDefault="00000000" w:rsidRPr="00000000" w14:paraId="0000008B">
      <w:pPr>
        <w:rPr>
          <w:rFonts w:ascii="Roboto" w:cs="Roboto" w:eastAsia="Roboto" w:hAnsi="Roboto"/>
          <w:color w:val="333333"/>
        </w:rPr>
      </w:pPr>
      <w:r w:rsidDel="00000000" w:rsidR="00000000" w:rsidRPr="00000000">
        <w:rPr>
          <w:rtl w:val="0"/>
        </w:rPr>
      </w:r>
    </w:p>
    <w:bookmarkStart w:colFirst="0" w:colLast="0" w:name="lasdskm9aax2" w:id="30"/>
    <w:bookmarkEnd w:id="30"/>
    <w:p w:rsidR="00000000" w:rsidDel="00000000" w:rsidP="00000000" w:rsidRDefault="00000000" w:rsidRPr="00000000" w14:paraId="0000008C">
      <w:pPr>
        <w:rPr>
          <w:rFonts w:ascii="Roboto" w:cs="Roboto" w:eastAsia="Roboto" w:hAnsi="Roboto"/>
          <w:color w:val="202124"/>
          <w:highlight w:val="white"/>
        </w:rPr>
      </w:pPr>
      <w:r w:rsidDel="00000000" w:rsidR="00000000" w:rsidRPr="00000000">
        <w:rPr>
          <w:rFonts w:ascii="Roboto" w:cs="Roboto" w:eastAsia="Roboto" w:hAnsi="Roboto"/>
          <w:b w:val="1"/>
          <w:color w:val="195186"/>
          <w:rtl w:val="0"/>
        </w:rPr>
        <w:t xml:space="preserve">Transdisciplinary Approach </w:t>
      </w:r>
      <w:r w:rsidDel="00000000" w:rsidR="00000000" w:rsidRPr="00000000">
        <w:rPr>
          <w:rFonts w:ascii="Roboto" w:cs="Roboto" w:eastAsia="Roboto" w:hAnsi="Roboto"/>
          <w:b w:val="1"/>
          <w:color w:val="195186"/>
          <w:rtl w:val="0"/>
        </w:rPr>
        <w:t xml:space="preserve">- </w:t>
      </w:r>
      <w:r w:rsidDel="00000000" w:rsidR="00000000" w:rsidRPr="00000000">
        <w:rPr>
          <w:rFonts w:ascii="Roboto" w:cs="Roboto" w:eastAsia="Roboto" w:hAnsi="Roboto"/>
          <w:color w:val="202124"/>
          <w:highlight w:val="white"/>
          <w:rtl w:val="0"/>
        </w:rPr>
        <w:t xml:space="preserve">An approach to </w:t>
      </w:r>
      <w:r w:rsidDel="00000000" w:rsidR="00000000" w:rsidRPr="00000000">
        <w:rPr>
          <w:rFonts w:ascii="Roboto" w:cs="Roboto" w:eastAsia="Roboto" w:hAnsi="Roboto"/>
          <w:color w:val="202124"/>
          <w:highlight w:val="white"/>
          <w:rtl w:val="0"/>
        </w:rPr>
        <w:t xml:space="preserve">curriculum </w:t>
      </w:r>
      <w:r w:rsidDel="00000000" w:rsidR="00000000" w:rsidRPr="00000000">
        <w:rPr>
          <w:rFonts w:ascii="Roboto" w:cs="Roboto" w:eastAsia="Roboto" w:hAnsi="Roboto"/>
          <w:color w:val="202124"/>
          <w:highlight w:val="white"/>
          <w:rtl w:val="0"/>
        </w:rPr>
        <w:t xml:space="preserve">integration which dissolves the boundaries between the conventional disciplines and organizes teaching and learning around the construction of meaning in the context of real-world problems or themes.</w:t>
      </w:r>
    </w:p>
    <w:p w:rsidR="00000000" w:rsidDel="00000000" w:rsidP="00000000" w:rsidRDefault="00000000" w:rsidRPr="00000000" w14:paraId="0000008D">
      <w:pPr>
        <w:rPr>
          <w:rFonts w:ascii="Roboto" w:cs="Roboto" w:eastAsia="Roboto" w:hAnsi="Roboto"/>
          <w:color w:val="202124"/>
          <w:highlight w:val="white"/>
        </w:rPr>
      </w:pPr>
      <w:r w:rsidDel="00000000" w:rsidR="00000000" w:rsidRPr="00000000">
        <w:rPr>
          <w:rtl w:val="0"/>
        </w:rPr>
      </w:r>
    </w:p>
    <w:bookmarkStart w:colFirst="0" w:colLast="0" w:name="dtgses3522e3" w:id="31"/>
    <w:bookmarkEnd w:id="31"/>
    <w:p w:rsidR="00000000" w:rsidDel="00000000" w:rsidP="00000000" w:rsidRDefault="00000000" w:rsidRPr="00000000" w14:paraId="0000008E">
      <w:pPr>
        <w:rPr>
          <w:rFonts w:ascii="Roboto" w:cs="Roboto" w:eastAsia="Roboto" w:hAnsi="Roboto"/>
          <w:color w:val="202124"/>
          <w:highlight w:val="white"/>
        </w:rPr>
      </w:pPr>
      <w:r w:rsidDel="00000000" w:rsidR="00000000" w:rsidRPr="00000000">
        <w:rPr>
          <w:rFonts w:ascii="Roboto" w:cs="Roboto" w:eastAsia="Roboto" w:hAnsi="Roboto"/>
          <w:b w:val="1"/>
          <w:color w:val="195186"/>
          <w:highlight w:val="white"/>
          <w:rtl w:val="0"/>
        </w:rPr>
        <w:t xml:space="preserve">Universal Design for Learning (UDL)-</w:t>
      </w:r>
      <w:r w:rsidDel="00000000" w:rsidR="00000000" w:rsidRPr="00000000">
        <w:rPr>
          <w:rFonts w:ascii="Roboto" w:cs="Roboto" w:eastAsia="Roboto" w:hAnsi="Roboto"/>
          <w:b w:val="1"/>
          <w:color w:val="195186"/>
          <w:highlight w:val="white"/>
          <w:rtl w:val="0"/>
        </w:rPr>
        <w:t xml:space="preserve"> </w:t>
      </w:r>
      <w:r w:rsidDel="00000000" w:rsidR="00000000" w:rsidRPr="00000000">
        <w:rPr>
          <w:rFonts w:ascii="Roboto" w:cs="Roboto" w:eastAsia="Roboto" w:hAnsi="Roboto"/>
          <w:color w:val="202124"/>
          <w:highlight w:val="white"/>
          <w:rtl w:val="0"/>
        </w:rPr>
        <w:t xml:space="preserve">This is a set of principles for curriculum development that give all individuals equal opportunities to learn. UDL involves the use of effective teaching practices and the intentional differentiation of instruction from the outset to meet the needs of the full continuum of learners</w:t>
      </w:r>
    </w:p>
    <w:p w:rsidR="00000000" w:rsidDel="00000000" w:rsidP="00000000" w:rsidRDefault="00000000" w:rsidRPr="00000000" w14:paraId="0000008F">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90">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91">
      <w:pPr>
        <w:rPr>
          <w:rFonts w:ascii="Roboto" w:cs="Roboto" w:eastAsia="Roboto" w:hAnsi="Roboto"/>
          <w:sz w:val="24"/>
          <w:szCs w:val="24"/>
          <w:highlight w:val="white"/>
        </w:rPr>
      </w:pPr>
      <w:r w:rsidDel="00000000" w:rsidR="00000000" w:rsidRPr="00000000">
        <w:rPr>
          <w:rtl w:val="0"/>
        </w:rPr>
      </w:r>
    </w:p>
    <w:bookmarkStart w:colFirst="0" w:colLast="0" w:name="q8u2mvt4qh7y" w:id="32"/>
    <w:bookmarkEnd w:id="32"/>
    <w:p w:rsidR="00000000" w:rsidDel="00000000" w:rsidP="00000000" w:rsidRDefault="00000000" w:rsidRPr="00000000" w14:paraId="00000092">
      <w:pPr>
        <w:pStyle w:val="Heading3"/>
        <w:jc w:val="center"/>
        <w:rPr>
          <w:rFonts w:ascii="Roboto" w:cs="Roboto" w:eastAsia="Roboto" w:hAnsi="Roboto"/>
          <w:b w:val="1"/>
          <w:color w:val="134f5c"/>
        </w:rPr>
      </w:pPr>
      <w:bookmarkStart w:colFirst="0" w:colLast="0" w:name="_iykqkddnyczy" w:id="33"/>
      <w:bookmarkEnd w:id="33"/>
      <w:r w:rsidDel="00000000" w:rsidR="00000000" w:rsidRPr="00000000">
        <w:rPr>
          <w:rFonts w:ascii="Roboto" w:cs="Roboto" w:eastAsia="Roboto" w:hAnsi="Roboto"/>
          <w:b w:val="1"/>
          <w:color w:val="134f5c"/>
          <w:rtl w:val="0"/>
        </w:rPr>
        <w:t xml:space="preserve">Student Learner Definitions</w:t>
      </w:r>
    </w:p>
    <w:p w:rsidR="00000000" w:rsidDel="00000000" w:rsidP="00000000" w:rsidRDefault="00000000" w:rsidRPr="00000000" w14:paraId="00000093">
      <w:pPr>
        <w:rPr/>
      </w:pPr>
      <w:r w:rsidDel="00000000" w:rsidR="00000000" w:rsidRPr="00000000">
        <w:rPr>
          <w:rtl w:val="0"/>
        </w:rPr>
      </w:r>
    </w:p>
    <w:bookmarkStart w:colFirst="0" w:colLast="0" w:name="m9x8filfq6qn" w:id="34"/>
    <w:bookmarkEnd w:id="34"/>
    <w:p w:rsidR="00000000" w:rsidDel="00000000" w:rsidP="00000000" w:rsidRDefault="00000000" w:rsidRPr="00000000" w14:paraId="00000094">
      <w:pPr>
        <w:rPr>
          <w:rFonts w:ascii="Roboto" w:cs="Roboto" w:eastAsia="Roboto" w:hAnsi="Roboto"/>
          <w:color w:val="464749"/>
          <w:highlight w:val="white"/>
        </w:rPr>
      </w:pPr>
      <w:r w:rsidDel="00000000" w:rsidR="00000000" w:rsidRPr="00000000">
        <w:rPr>
          <w:rFonts w:ascii="Roboto" w:cs="Roboto" w:eastAsia="Roboto" w:hAnsi="Roboto"/>
          <w:b w:val="1"/>
          <w:color w:val="195186"/>
          <w:highlight w:val="white"/>
          <w:rtl w:val="0"/>
        </w:rPr>
        <w:t xml:space="preserve">BIPOC Learners</w:t>
      </w:r>
      <w:r w:rsidDel="00000000" w:rsidR="00000000" w:rsidRPr="00000000">
        <w:rPr>
          <w:rFonts w:ascii="Roboto" w:cs="Roboto" w:eastAsia="Roboto" w:hAnsi="Roboto"/>
          <w:color w:val="464749"/>
          <w:highlight w:val="white"/>
          <w:rtl w:val="0"/>
        </w:rPr>
        <w:t xml:space="preserve"> - Students that identify as Black, Indigenous, people of color.</w:t>
      </w:r>
    </w:p>
    <w:p w:rsidR="00000000" w:rsidDel="00000000" w:rsidP="00000000" w:rsidRDefault="00000000" w:rsidRPr="00000000" w14:paraId="00000095">
      <w:pPr>
        <w:rPr>
          <w:rFonts w:ascii="Roboto" w:cs="Roboto" w:eastAsia="Roboto" w:hAnsi="Roboto"/>
          <w:color w:val="464749"/>
          <w:highlight w:val="white"/>
        </w:rPr>
      </w:pPr>
      <w:r w:rsidDel="00000000" w:rsidR="00000000" w:rsidRPr="00000000">
        <w:rPr>
          <w:rtl w:val="0"/>
        </w:rPr>
      </w:r>
    </w:p>
    <w:bookmarkStart w:colFirst="0" w:colLast="0" w:name="oj7h26534d4j" w:id="35"/>
    <w:bookmarkEnd w:id="35"/>
    <w:p w:rsidR="00000000" w:rsidDel="00000000" w:rsidP="00000000" w:rsidRDefault="00000000" w:rsidRPr="00000000" w14:paraId="00000096">
      <w:pPr>
        <w:rPr>
          <w:rFonts w:ascii="Roboto" w:cs="Roboto" w:eastAsia="Roboto" w:hAnsi="Roboto"/>
          <w:color w:val="464749"/>
        </w:rPr>
      </w:pPr>
      <w:r w:rsidDel="00000000" w:rsidR="00000000" w:rsidRPr="00000000">
        <w:rPr>
          <w:rFonts w:ascii="Roboto" w:cs="Roboto" w:eastAsia="Roboto" w:hAnsi="Roboto"/>
          <w:b w:val="1"/>
          <w:color w:val="195186"/>
          <w:rtl w:val="0"/>
        </w:rPr>
        <w:t xml:space="preserve">Early Learners</w:t>
      </w:r>
      <w:r w:rsidDel="00000000" w:rsidR="00000000" w:rsidRPr="00000000">
        <w:rPr>
          <w:rFonts w:ascii="Roboto" w:cs="Roboto" w:eastAsia="Roboto" w:hAnsi="Roboto"/>
          <w:color w:val="464749"/>
          <w:rtl w:val="0"/>
        </w:rPr>
        <w:t xml:space="preserve"> - Students enrolled in PPS Pre-K and Kindergarten programs.</w:t>
      </w:r>
    </w:p>
    <w:p w:rsidR="00000000" w:rsidDel="00000000" w:rsidP="00000000" w:rsidRDefault="00000000" w:rsidRPr="00000000" w14:paraId="00000097">
      <w:pPr>
        <w:rPr>
          <w:rFonts w:ascii="Roboto" w:cs="Roboto" w:eastAsia="Roboto" w:hAnsi="Roboto"/>
          <w:color w:val="464749"/>
        </w:rPr>
      </w:pPr>
      <w:r w:rsidDel="00000000" w:rsidR="00000000" w:rsidRPr="00000000">
        <w:rPr>
          <w:rtl w:val="0"/>
        </w:rPr>
      </w:r>
    </w:p>
    <w:bookmarkStart w:colFirst="0" w:colLast="0" w:name="m7nkbsuqghs" w:id="36"/>
    <w:bookmarkEnd w:id="36"/>
    <w:p w:rsidR="00000000" w:rsidDel="00000000" w:rsidP="00000000" w:rsidRDefault="00000000" w:rsidRPr="00000000" w14:paraId="00000098">
      <w:pPr>
        <w:rPr>
          <w:rFonts w:ascii="Roboto" w:cs="Roboto" w:eastAsia="Roboto" w:hAnsi="Roboto"/>
          <w:color w:val="464749"/>
          <w:highlight w:val="white"/>
        </w:rPr>
      </w:pPr>
      <w:r w:rsidDel="00000000" w:rsidR="00000000" w:rsidRPr="00000000">
        <w:rPr>
          <w:rFonts w:ascii="Roboto" w:cs="Roboto" w:eastAsia="Roboto" w:hAnsi="Roboto"/>
          <w:b w:val="1"/>
          <w:color w:val="195186"/>
          <w:rtl w:val="0"/>
        </w:rPr>
        <w:t xml:space="preserve">Emergent Bilingual (</w:t>
      </w:r>
      <w:r w:rsidDel="00000000" w:rsidR="00000000" w:rsidRPr="00000000">
        <w:rPr>
          <w:rFonts w:ascii="Roboto" w:cs="Roboto" w:eastAsia="Roboto" w:hAnsi="Roboto"/>
          <w:b w:val="1"/>
          <w:color w:val="195186"/>
          <w:rtl w:val="0"/>
        </w:rPr>
        <w:t xml:space="preserve">English </w:t>
      </w:r>
      <w:r w:rsidDel="00000000" w:rsidR="00000000" w:rsidRPr="00000000">
        <w:rPr>
          <w:rFonts w:ascii="Roboto" w:cs="Roboto" w:eastAsia="Roboto" w:hAnsi="Roboto"/>
          <w:b w:val="1"/>
          <w:color w:val="195186"/>
          <w:rtl w:val="0"/>
        </w:rPr>
        <w:t xml:space="preserve">Learner) - </w:t>
      </w:r>
      <w:r w:rsidDel="00000000" w:rsidR="00000000" w:rsidRPr="00000000">
        <w:rPr>
          <w:rFonts w:ascii="Roboto" w:cs="Roboto" w:eastAsia="Roboto" w:hAnsi="Roboto"/>
          <w:color w:val="464749"/>
          <w:rtl w:val="0"/>
        </w:rPr>
        <w:t xml:space="preserve"> Students who qualify for additional support in school in acquiring academic English proficiency.</w:t>
      </w:r>
      <w:r w:rsidDel="00000000" w:rsidR="00000000" w:rsidRPr="00000000">
        <w:rPr>
          <w:rtl w:val="0"/>
        </w:rPr>
      </w:r>
    </w:p>
    <w:p w:rsidR="00000000" w:rsidDel="00000000" w:rsidP="00000000" w:rsidRDefault="00000000" w:rsidRPr="00000000" w14:paraId="00000099">
      <w:pPr>
        <w:rPr>
          <w:rFonts w:ascii="Roboto" w:cs="Roboto" w:eastAsia="Roboto" w:hAnsi="Roboto"/>
          <w:color w:val="464749"/>
          <w:highlight w:val="white"/>
        </w:rPr>
      </w:pPr>
      <w:r w:rsidDel="00000000" w:rsidR="00000000" w:rsidRPr="00000000">
        <w:rPr>
          <w:rtl w:val="0"/>
        </w:rPr>
      </w:r>
    </w:p>
    <w:bookmarkStart w:colFirst="0" w:colLast="0" w:name="8b27m334qxrm" w:id="37"/>
    <w:bookmarkEnd w:id="37"/>
    <w:p w:rsidR="00000000" w:rsidDel="00000000" w:rsidP="00000000" w:rsidRDefault="00000000" w:rsidRPr="00000000" w14:paraId="0000009A">
      <w:pPr>
        <w:rPr>
          <w:rFonts w:ascii="Roboto" w:cs="Roboto" w:eastAsia="Roboto" w:hAnsi="Roboto"/>
          <w:color w:val="464749"/>
          <w:highlight w:val="white"/>
        </w:rPr>
      </w:pPr>
      <w:r w:rsidDel="00000000" w:rsidR="00000000" w:rsidRPr="00000000">
        <w:rPr>
          <w:rFonts w:ascii="Roboto" w:cs="Roboto" w:eastAsia="Roboto" w:hAnsi="Roboto"/>
          <w:b w:val="1"/>
          <w:color w:val="195186"/>
          <w:highlight w:val="white"/>
          <w:rtl w:val="0"/>
        </w:rPr>
        <w:t xml:space="preserve">LGBTQ+ Learners</w:t>
      </w:r>
      <w:r w:rsidDel="00000000" w:rsidR="00000000" w:rsidRPr="00000000">
        <w:rPr>
          <w:rFonts w:ascii="Roboto" w:cs="Roboto" w:eastAsia="Roboto" w:hAnsi="Roboto"/>
          <w:color w:val="464749"/>
          <w:highlight w:val="white"/>
          <w:rtl w:val="0"/>
        </w:rPr>
        <w:t xml:space="preserve"> - Students that identify as Lesbian, Gay, Bisexual, Transexual and Queer and related communities.</w:t>
      </w:r>
    </w:p>
    <w:p w:rsidR="00000000" w:rsidDel="00000000" w:rsidP="00000000" w:rsidRDefault="00000000" w:rsidRPr="00000000" w14:paraId="0000009B">
      <w:pPr>
        <w:rPr>
          <w:rFonts w:ascii="Roboto" w:cs="Roboto" w:eastAsia="Roboto" w:hAnsi="Roboto"/>
          <w:color w:val="464749"/>
          <w:highlight w:val="white"/>
        </w:rPr>
      </w:pPr>
      <w:r w:rsidDel="00000000" w:rsidR="00000000" w:rsidRPr="00000000">
        <w:rPr>
          <w:rtl w:val="0"/>
        </w:rPr>
      </w:r>
    </w:p>
    <w:bookmarkStart w:colFirst="0" w:colLast="0" w:name="ip5r2qjvgu8f" w:id="38"/>
    <w:bookmarkEnd w:id="38"/>
    <w:p w:rsidR="00000000" w:rsidDel="00000000" w:rsidP="00000000" w:rsidRDefault="00000000" w:rsidRPr="00000000" w14:paraId="0000009C">
      <w:pPr>
        <w:spacing w:line="240" w:lineRule="auto"/>
        <w:rPr>
          <w:rFonts w:ascii="Roboto" w:cs="Roboto" w:eastAsia="Roboto" w:hAnsi="Roboto"/>
          <w:color w:val="464749"/>
          <w:highlight w:val="white"/>
        </w:rPr>
      </w:pPr>
      <w:r w:rsidDel="00000000" w:rsidR="00000000" w:rsidRPr="00000000">
        <w:rPr>
          <w:rFonts w:ascii="Roboto" w:cs="Roboto" w:eastAsia="Roboto" w:hAnsi="Roboto"/>
          <w:b w:val="1"/>
          <w:color w:val="195186"/>
          <w:rtl w:val="0"/>
        </w:rPr>
        <w:t xml:space="preserve">Long Term English Learner</w:t>
      </w:r>
      <w:r w:rsidDel="00000000" w:rsidR="00000000" w:rsidRPr="00000000">
        <w:rPr>
          <w:rFonts w:ascii="Roboto" w:cs="Roboto" w:eastAsia="Roboto" w:hAnsi="Roboto"/>
          <w:b w:val="1"/>
          <w:color w:val="195186"/>
          <w:rtl w:val="0"/>
        </w:rPr>
        <w:t xml:space="preserve">s-</w:t>
      </w:r>
      <w:r w:rsidDel="00000000" w:rsidR="00000000" w:rsidRPr="00000000">
        <w:rPr>
          <w:rFonts w:ascii="Roboto" w:cs="Roboto" w:eastAsia="Roboto" w:hAnsi="Roboto"/>
          <w:color w:val="464749"/>
          <w:rtl w:val="0"/>
        </w:rPr>
        <w:t xml:space="preserve">  Students who have been Emergent Bilinguals their majority of their schooling.</w:t>
      </w:r>
      <w:r w:rsidDel="00000000" w:rsidR="00000000" w:rsidRPr="00000000">
        <w:rPr>
          <w:rtl w:val="0"/>
        </w:rPr>
      </w:r>
    </w:p>
    <w:p w:rsidR="00000000" w:rsidDel="00000000" w:rsidP="00000000" w:rsidRDefault="00000000" w:rsidRPr="00000000" w14:paraId="0000009D">
      <w:pPr>
        <w:rPr>
          <w:rFonts w:ascii="Roboto" w:cs="Roboto" w:eastAsia="Roboto" w:hAnsi="Roboto"/>
          <w:color w:val="464749"/>
        </w:rPr>
      </w:pPr>
      <w:r w:rsidDel="00000000" w:rsidR="00000000" w:rsidRPr="00000000">
        <w:rPr>
          <w:rtl w:val="0"/>
        </w:rPr>
      </w:r>
    </w:p>
    <w:bookmarkStart w:colFirst="0" w:colLast="0" w:name="56d70870ebp9" w:id="39"/>
    <w:bookmarkEnd w:id="39"/>
    <w:p w:rsidR="00000000" w:rsidDel="00000000" w:rsidP="00000000" w:rsidRDefault="00000000" w:rsidRPr="00000000" w14:paraId="0000009E">
      <w:pPr>
        <w:rPr>
          <w:rFonts w:ascii="Roboto" w:cs="Roboto" w:eastAsia="Roboto" w:hAnsi="Roboto"/>
          <w:color w:val="464749"/>
        </w:rPr>
      </w:pPr>
      <w:r w:rsidDel="00000000" w:rsidR="00000000" w:rsidRPr="00000000">
        <w:rPr>
          <w:rFonts w:ascii="Roboto" w:cs="Roboto" w:eastAsia="Roboto" w:hAnsi="Roboto"/>
          <w:b w:val="1"/>
          <w:color w:val="195186"/>
          <w:rtl w:val="0"/>
        </w:rPr>
        <w:t xml:space="preserve">Dual Language Learners-</w:t>
      </w:r>
      <w:r w:rsidDel="00000000" w:rsidR="00000000" w:rsidRPr="00000000">
        <w:rPr>
          <w:rFonts w:ascii="Roboto" w:cs="Roboto" w:eastAsia="Roboto" w:hAnsi="Roboto"/>
          <w:b w:val="1"/>
          <w:color w:val="464749"/>
          <w:rtl w:val="0"/>
        </w:rPr>
        <w:t xml:space="preserve"> </w:t>
      </w:r>
      <w:r w:rsidDel="00000000" w:rsidR="00000000" w:rsidRPr="00000000">
        <w:rPr>
          <w:rFonts w:ascii="Roboto" w:cs="Roboto" w:eastAsia="Roboto" w:hAnsi="Roboto"/>
          <w:color w:val="464749"/>
          <w:highlight w:val="white"/>
          <w:rtl w:val="0"/>
        </w:rPr>
        <w:t xml:space="preserve">Students who participate in dual language immersion (DLI) and receive instruction in two languages to become bilingual, bi-literate and develop the cultural competency to succeed in a global society. </w:t>
      </w:r>
      <w:r w:rsidDel="00000000" w:rsidR="00000000" w:rsidRPr="00000000">
        <w:rPr>
          <w:rtl w:val="0"/>
        </w:rPr>
      </w:r>
    </w:p>
    <w:p w:rsidR="00000000" w:rsidDel="00000000" w:rsidP="00000000" w:rsidRDefault="00000000" w:rsidRPr="00000000" w14:paraId="0000009F">
      <w:pPr>
        <w:rPr>
          <w:rFonts w:ascii="Roboto" w:cs="Roboto" w:eastAsia="Roboto" w:hAnsi="Roboto"/>
          <w:b w:val="1"/>
          <w:color w:val="464749"/>
        </w:rPr>
      </w:pPr>
      <w:r w:rsidDel="00000000" w:rsidR="00000000" w:rsidRPr="00000000">
        <w:rPr>
          <w:rtl w:val="0"/>
        </w:rPr>
      </w:r>
    </w:p>
    <w:bookmarkStart w:colFirst="0" w:colLast="0" w:name="17bmv4i4b0ss" w:id="40"/>
    <w:bookmarkEnd w:id="40"/>
    <w:p w:rsidR="00000000" w:rsidDel="00000000" w:rsidP="00000000" w:rsidRDefault="00000000" w:rsidRPr="00000000" w14:paraId="000000A0">
      <w:pPr>
        <w:rPr>
          <w:rFonts w:ascii="Roboto" w:cs="Roboto" w:eastAsia="Roboto" w:hAnsi="Roboto"/>
          <w:color w:val="464749"/>
        </w:rPr>
      </w:pPr>
      <w:r w:rsidDel="00000000" w:rsidR="00000000" w:rsidRPr="00000000">
        <w:rPr>
          <w:rFonts w:ascii="Roboto" w:cs="Roboto" w:eastAsia="Roboto" w:hAnsi="Roboto"/>
          <w:b w:val="1"/>
          <w:color w:val="195186"/>
          <w:rtl w:val="0"/>
        </w:rPr>
        <w:t xml:space="preserve">Newcomer Learners (Recent Arriver</w:t>
      </w:r>
      <w:r w:rsidDel="00000000" w:rsidR="00000000" w:rsidRPr="00000000">
        <w:rPr>
          <w:rFonts w:ascii="Roboto" w:cs="Roboto" w:eastAsia="Roboto" w:hAnsi="Roboto"/>
          <w:color w:val="195186"/>
          <w:rtl w:val="0"/>
        </w:rPr>
        <w:t xml:space="preserve">)-  </w:t>
      </w:r>
      <w:r w:rsidDel="00000000" w:rsidR="00000000" w:rsidRPr="00000000">
        <w:rPr>
          <w:rFonts w:ascii="Roboto" w:cs="Roboto" w:eastAsia="Roboto" w:hAnsi="Roboto"/>
          <w:color w:val="464749"/>
          <w:rtl w:val="0"/>
        </w:rPr>
        <w:t xml:space="preserve">Students who are recent immigrants to the U.S. who have little or no English proficiency and who may have had limited formal education in their native countries.</w:t>
      </w:r>
    </w:p>
    <w:p w:rsidR="00000000" w:rsidDel="00000000" w:rsidP="00000000" w:rsidRDefault="00000000" w:rsidRPr="00000000" w14:paraId="000000A1">
      <w:pPr>
        <w:rPr>
          <w:rFonts w:ascii="Roboto" w:cs="Roboto" w:eastAsia="Roboto" w:hAnsi="Roboto"/>
          <w:color w:val="464749"/>
        </w:rPr>
      </w:pPr>
      <w:r w:rsidDel="00000000" w:rsidR="00000000" w:rsidRPr="00000000">
        <w:rPr>
          <w:rtl w:val="0"/>
        </w:rPr>
      </w:r>
    </w:p>
    <w:bookmarkStart w:colFirst="0" w:colLast="0" w:name="qgovi8lle5zb" w:id="41"/>
    <w:bookmarkEnd w:id="41"/>
    <w:p w:rsidR="00000000" w:rsidDel="00000000" w:rsidP="00000000" w:rsidRDefault="00000000" w:rsidRPr="00000000" w14:paraId="000000A2">
      <w:pPr>
        <w:rPr>
          <w:rFonts w:ascii="Roboto" w:cs="Roboto" w:eastAsia="Roboto" w:hAnsi="Roboto"/>
          <w:color w:val="464749"/>
        </w:rPr>
      </w:pPr>
      <w:r w:rsidDel="00000000" w:rsidR="00000000" w:rsidRPr="00000000">
        <w:rPr>
          <w:rFonts w:ascii="Roboto" w:cs="Roboto" w:eastAsia="Roboto" w:hAnsi="Roboto"/>
          <w:b w:val="1"/>
          <w:color w:val="195186"/>
          <w:rtl w:val="0"/>
        </w:rPr>
        <w:t xml:space="preserve">Special Education Students-</w:t>
      </w:r>
      <w:r w:rsidDel="00000000" w:rsidR="00000000" w:rsidRPr="00000000">
        <w:rPr>
          <w:rFonts w:ascii="Roboto" w:cs="Roboto" w:eastAsia="Roboto" w:hAnsi="Roboto"/>
          <w:color w:val="464749"/>
          <w:rtl w:val="0"/>
        </w:rPr>
        <w:t xml:space="preserve"> Students that have a disability and a unique learning need(s) that cannot be met through general education with appropriate accommodations and modifications, and must require special education services to meet his/her unique learning need(s). </w:t>
      </w:r>
    </w:p>
    <w:p w:rsidR="00000000" w:rsidDel="00000000" w:rsidP="00000000" w:rsidRDefault="00000000" w:rsidRPr="00000000" w14:paraId="000000A3">
      <w:pPr>
        <w:rPr/>
      </w:pPr>
      <w:r w:rsidDel="00000000" w:rsidR="00000000" w:rsidRPr="00000000">
        <w:rPr>
          <w:rtl w:val="0"/>
        </w:rPr>
      </w:r>
    </w:p>
    <w:bookmarkStart w:colFirst="0" w:colLast="0" w:name="tgaue5j8n30k" w:id="42"/>
    <w:bookmarkEnd w:id="42"/>
    <w:p w:rsidR="00000000" w:rsidDel="00000000" w:rsidP="00000000" w:rsidRDefault="00000000" w:rsidRPr="00000000" w14:paraId="000000A4">
      <w:pPr>
        <w:widowControl w:val="0"/>
        <w:rPr>
          <w:rFonts w:ascii="Roboto" w:cs="Roboto" w:eastAsia="Roboto" w:hAnsi="Roboto"/>
          <w:color w:val="464749"/>
        </w:rPr>
      </w:pPr>
      <w:r w:rsidDel="00000000" w:rsidR="00000000" w:rsidRPr="00000000">
        <w:rPr>
          <w:rFonts w:ascii="Roboto" w:cs="Roboto" w:eastAsia="Roboto" w:hAnsi="Roboto"/>
          <w:b w:val="1"/>
          <w:color w:val="195186"/>
          <w:rtl w:val="0"/>
        </w:rPr>
        <w:t xml:space="preserve">Students with Interrupted Education (SIFE)</w:t>
      </w:r>
      <w:r w:rsidDel="00000000" w:rsidR="00000000" w:rsidRPr="00000000">
        <w:rPr>
          <w:rFonts w:ascii="Roboto" w:cs="Roboto" w:eastAsia="Roboto" w:hAnsi="Roboto"/>
          <w:color w:val="195186"/>
          <w:rtl w:val="0"/>
        </w:rPr>
        <w:t xml:space="preserve">-</w:t>
      </w:r>
      <w:r w:rsidDel="00000000" w:rsidR="00000000" w:rsidRPr="00000000">
        <w:rPr>
          <w:rFonts w:ascii="Roboto" w:cs="Roboto" w:eastAsia="Roboto" w:hAnsi="Roboto"/>
          <w:color w:val="464749"/>
          <w:rtl w:val="0"/>
        </w:rPr>
        <w:t xml:space="preserve"> </w:t>
      </w:r>
      <w:r w:rsidDel="00000000" w:rsidR="00000000" w:rsidRPr="00000000">
        <w:rPr>
          <w:rFonts w:ascii="Roboto" w:cs="Roboto" w:eastAsia="Roboto" w:hAnsi="Roboto"/>
          <w:color w:val="464749"/>
          <w:rtl w:val="0"/>
        </w:rPr>
        <w:t xml:space="preserve">Students with Interrupted Formal Education are those who come from a home where a language other than English is spoken and enter a school in the US after grade 2; are immigrant students who enter a school in the United States after grade 2. These students may have had at least two years less schooling than their peers; and, function at least two years below expected grade level in reading and in Mathematics; and, may be pre-literate in their native language.</w:t>
      </w:r>
    </w:p>
    <w:p w:rsidR="00000000" w:rsidDel="00000000" w:rsidP="00000000" w:rsidRDefault="00000000" w:rsidRPr="00000000" w14:paraId="000000A5">
      <w:pPr>
        <w:rPr>
          <w:rFonts w:ascii="Roboto" w:cs="Roboto" w:eastAsia="Roboto" w:hAnsi="Roboto"/>
          <w:color w:val="464749"/>
        </w:rPr>
      </w:pPr>
      <w:r w:rsidDel="00000000" w:rsidR="00000000" w:rsidRPr="00000000">
        <w:rPr>
          <w:rtl w:val="0"/>
        </w:rPr>
      </w:r>
    </w:p>
    <w:bookmarkStart w:colFirst="0" w:colLast="0" w:name="kix.7zitwapo26nx" w:id="43"/>
    <w:bookmarkEnd w:id="43"/>
    <w:p w:rsidR="00000000" w:rsidDel="00000000" w:rsidP="00000000" w:rsidRDefault="00000000" w:rsidRPr="00000000" w14:paraId="000000A6">
      <w:pPr>
        <w:pStyle w:val="Heading3"/>
        <w:jc w:val="center"/>
        <w:rPr>
          <w:rFonts w:ascii="Roboto" w:cs="Roboto" w:eastAsia="Roboto" w:hAnsi="Roboto"/>
          <w:color w:val="464749"/>
        </w:rPr>
      </w:pPr>
      <w:bookmarkStart w:colFirst="0" w:colLast="0" w:name="_tya05tgln8u" w:id="44"/>
      <w:bookmarkEnd w:id="44"/>
      <w:r w:rsidDel="00000000" w:rsidR="00000000" w:rsidRPr="00000000">
        <w:rPr>
          <w:rFonts w:ascii="Roboto" w:cs="Roboto" w:eastAsia="Roboto" w:hAnsi="Roboto"/>
          <w:b w:val="1"/>
          <w:color w:val="134f5c"/>
          <w:rtl w:val="0"/>
        </w:rPr>
        <w:t xml:space="preserve">Racial Equity &amp; Social Justice Definitions</w:t>
      </w:r>
      <w:r w:rsidDel="00000000" w:rsidR="00000000" w:rsidRPr="00000000">
        <w:rPr>
          <w:rtl w:val="0"/>
        </w:rPr>
      </w:r>
    </w:p>
    <w:bookmarkStart w:colFirst="0" w:colLast="0" w:name="kix.78wv8gvlfvjp" w:id="45"/>
    <w:bookmarkEnd w:id="45"/>
    <w:p w:rsidR="00000000" w:rsidDel="00000000" w:rsidP="00000000" w:rsidRDefault="00000000" w:rsidRPr="00000000" w14:paraId="000000A7">
      <w:pPr>
        <w:rPr>
          <w:rFonts w:ascii="Roboto" w:cs="Roboto" w:eastAsia="Roboto" w:hAnsi="Roboto"/>
          <w:color w:val="464749"/>
        </w:rPr>
      </w:pPr>
      <w:r w:rsidDel="00000000" w:rsidR="00000000" w:rsidRPr="00000000">
        <w:rPr>
          <w:rFonts w:ascii="Roboto" w:cs="Roboto" w:eastAsia="Roboto" w:hAnsi="Roboto"/>
          <w:b w:val="1"/>
          <w:color w:val="195186"/>
          <w:rtl w:val="0"/>
        </w:rPr>
        <w:t xml:space="preserve">Diversity</w:t>
      </w:r>
      <w:r w:rsidDel="00000000" w:rsidR="00000000" w:rsidRPr="00000000">
        <w:rPr>
          <w:rFonts w:ascii="Roboto" w:cs="Roboto" w:eastAsia="Roboto" w:hAnsi="Roboto"/>
          <w:color w:val="464749"/>
          <w:rtl w:val="0"/>
        </w:rPr>
        <w:t xml:space="preserve"> - Any and all differences between and among people. </w:t>
      </w:r>
    </w:p>
    <w:p w:rsidR="00000000" w:rsidDel="00000000" w:rsidP="00000000" w:rsidRDefault="00000000" w:rsidRPr="00000000" w14:paraId="000000A8">
      <w:pPr>
        <w:rPr>
          <w:rFonts w:ascii="Roboto" w:cs="Roboto" w:eastAsia="Roboto" w:hAnsi="Roboto"/>
          <w:color w:val="464749"/>
        </w:rPr>
      </w:pPr>
      <w:r w:rsidDel="00000000" w:rsidR="00000000" w:rsidRPr="00000000">
        <w:rPr>
          <w:rtl w:val="0"/>
        </w:rPr>
      </w:r>
    </w:p>
    <w:bookmarkStart w:colFirst="0" w:colLast="0" w:name="kix.52bpt3f1dk1c" w:id="46"/>
    <w:bookmarkEnd w:id="46"/>
    <w:p w:rsidR="00000000" w:rsidDel="00000000" w:rsidP="00000000" w:rsidRDefault="00000000" w:rsidRPr="00000000" w14:paraId="000000A9">
      <w:pPr>
        <w:rPr>
          <w:rFonts w:ascii="Roboto" w:cs="Roboto" w:eastAsia="Roboto" w:hAnsi="Roboto"/>
          <w:color w:val="464749"/>
        </w:rPr>
      </w:pPr>
      <w:hyperlink r:id="rId14">
        <w:r w:rsidDel="00000000" w:rsidR="00000000" w:rsidRPr="00000000">
          <w:rPr>
            <w:rFonts w:ascii="Roboto" w:cs="Roboto" w:eastAsia="Roboto" w:hAnsi="Roboto"/>
            <w:b w:val="1"/>
            <w:color w:val="195186"/>
            <w:rtl w:val="0"/>
          </w:rPr>
          <w:t xml:space="preserve">Educational Equity </w:t>
        </w:r>
      </w:hyperlink>
      <w:r w:rsidDel="00000000" w:rsidR="00000000" w:rsidRPr="00000000">
        <w:rPr>
          <w:rFonts w:ascii="Roboto" w:cs="Roboto" w:eastAsia="Roboto" w:hAnsi="Roboto"/>
          <w:b w:val="1"/>
          <w:color w:val="195186"/>
          <w:rtl w:val="0"/>
        </w:rPr>
        <w:t xml:space="preserve">-</w:t>
      </w:r>
      <w:r w:rsidDel="00000000" w:rsidR="00000000" w:rsidRPr="00000000">
        <w:rPr>
          <w:rFonts w:ascii="Roboto" w:cs="Roboto" w:eastAsia="Roboto" w:hAnsi="Roboto"/>
          <w:color w:val="464749"/>
          <w:rtl w:val="0"/>
        </w:rPr>
        <w:t xml:space="preserve"> Raising the </w:t>
      </w:r>
      <w:r w:rsidDel="00000000" w:rsidR="00000000" w:rsidRPr="00000000">
        <w:rPr>
          <w:rFonts w:ascii="Roboto" w:cs="Roboto" w:eastAsia="Roboto" w:hAnsi="Roboto"/>
          <w:color w:val="464749"/>
          <w:rtl w:val="0"/>
        </w:rPr>
        <w:t xml:space="preserve">achievement </w:t>
      </w:r>
      <w:r w:rsidDel="00000000" w:rsidR="00000000" w:rsidRPr="00000000">
        <w:rPr>
          <w:rFonts w:ascii="Roboto" w:cs="Roboto" w:eastAsia="Roboto" w:hAnsi="Roboto"/>
          <w:color w:val="464749"/>
          <w:rtl w:val="0"/>
        </w:rPr>
        <w:t xml:space="preserve">of all students while (1) narrowing the gaps between the lowest and highest performing students and (2) eliminating the racial predictability and disproportionality of which student groups occupy the highest and lowest achievement categories. </w:t>
      </w:r>
    </w:p>
    <w:p w:rsidR="00000000" w:rsidDel="00000000" w:rsidP="00000000" w:rsidRDefault="00000000" w:rsidRPr="00000000" w14:paraId="000000AA">
      <w:pPr>
        <w:rPr>
          <w:rFonts w:ascii="Roboto" w:cs="Roboto" w:eastAsia="Roboto" w:hAnsi="Roboto"/>
          <w:color w:val="464749"/>
        </w:rPr>
      </w:pPr>
      <w:r w:rsidDel="00000000" w:rsidR="00000000" w:rsidRPr="00000000">
        <w:rPr>
          <w:rtl w:val="0"/>
        </w:rPr>
      </w:r>
    </w:p>
    <w:bookmarkStart w:colFirst="0" w:colLast="0" w:name="kix.oarpf7pu9z6q" w:id="47"/>
    <w:bookmarkEnd w:id="47"/>
    <w:p w:rsidR="00000000" w:rsidDel="00000000" w:rsidP="00000000" w:rsidRDefault="00000000" w:rsidRPr="00000000" w14:paraId="000000AB">
      <w:pPr>
        <w:rPr>
          <w:rFonts w:ascii="Roboto" w:cs="Roboto" w:eastAsia="Roboto" w:hAnsi="Roboto"/>
          <w:color w:val="333333"/>
        </w:rPr>
      </w:pPr>
      <w:hyperlink r:id="rId15">
        <w:r w:rsidDel="00000000" w:rsidR="00000000" w:rsidRPr="00000000">
          <w:rPr>
            <w:rFonts w:ascii="Roboto" w:cs="Roboto" w:eastAsia="Roboto" w:hAnsi="Roboto"/>
            <w:b w:val="1"/>
            <w:color w:val="195186"/>
            <w:rtl w:val="0"/>
          </w:rPr>
          <w:t xml:space="preserve">Equity</w:t>
        </w:r>
      </w:hyperlink>
      <w:r w:rsidDel="00000000" w:rsidR="00000000" w:rsidRPr="00000000">
        <w:rPr>
          <w:rFonts w:ascii="Roboto" w:cs="Roboto" w:eastAsia="Roboto" w:hAnsi="Roboto"/>
          <w:b w:val="1"/>
          <w:color w:val="195186"/>
          <w:rtl w:val="0"/>
        </w:rPr>
        <w:t xml:space="preserve"> - </w:t>
      </w:r>
      <w:r w:rsidDel="00000000" w:rsidR="00000000" w:rsidRPr="00000000">
        <w:rPr>
          <w:rFonts w:ascii="Roboto" w:cs="Roboto" w:eastAsia="Roboto" w:hAnsi="Roboto"/>
          <w:color w:val="333333"/>
          <w:rtl w:val="0"/>
        </w:rPr>
        <w:t xml:space="preserve">The state, quality or ideal of being just, impartial and fair. The concept of equity is synonymous with fairness and justice. It is helpful to think of equity as not simply a desired state or lofty value. To be achieved and sustained, equity needs to be thought of as a structural and system concept</w:t>
      </w:r>
    </w:p>
    <w:p w:rsidR="00000000" w:rsidDel="00000000" w:rsidP="00000000" w:rsidRDefault="00000000" w:rsidRPr="00000000" w14:paraId="000000AC">
      <w:pPr>
        <w:rPr>
          <w:rFonts w:ascii="Roboto" w:cs="Roboto" w:eastAsia="Roboto" w:hAnsi="Roboto"/>
          <w:color w:val="333333"/>
        </w:rPr>
      </w:pPr>
      <w:r w:rsidDel="00000000" w:rsidR="00000000" w:rsidRPr="00000000">
        <w:rPr>
          <w:rtl w:val="0"/>
        </w:rPr>
      </w:r>
    </w:p>
    <w:bookmarkStart w:colFirst="0" w:colLast="0" w:name="kix.vndjl1z5eta0" w:id="48"/>
    <w:bookmarkEnd w:id="48"/>
    <w:p w:rsidR="00000000" w:rsidDel="00000000" w:rsidP="00000000" w:rsidRDefault="00000000" w:rsidRPr="00000000" w14:paraId="000000AD">
      <w:pPr>
        <w:rPr>
          <w:rFonts w:ascii="Roboto" w:cs="Roboto" w:eastAsia="Roboto" w:hAnsi="Roboto"/>
          <w:color w:val="464749"/>
        </w:rPr>
      </w:pPr>
      <w:hyperlink r:id="rId16">
        <w:r w:rsidDel="00000000" w:rsidR="00000000" w:rsidRPr="00000000">
          <w:rPr>
            <w:rFonts w:ascii="Roboto" w:cs="Roboto" w:eastAsia="Roboto" w:hAnsi="Roboto"/>
            <w:b w:val="1"/>
            <w:color w:val="195186"/>
            <w:rtl w:val="0"/>
          </w:rPr>
          <w:t xml:space="preserve">Inclusion</w:t>
        </w:r>
      </w:hyperlink>
      <w:r w:rsidDel="00000000" w:rsidR="00000000" w:rsidRPr="00000000">
        <w:rPr>
          <w:rFonts w:ascii="Roboto" w:cs="Roboto" w:eastAsia="Roboto" w:hAnsi="Roboto"/>
          <w:b w:val="1"/>
          <w:color w:val="195186"/>
          <w:rtl w:val="0"/>
        </w:rPr>
        <w:t xml:space="preserve"> -</w:t>
      </w:r>
      <w:r w:rsidDel="00000000" w:rsidR="00000000" w:rsidRPr="00000000">
        <w:rPr>
          <w:rFonts w:ascii="Roboto" w:cs="Roboto" w:eastAsia="Roboto" w:hAnsi="Roboto"/>
          <w:color w:val="464749"/>
          <w:rtl w:val="0"/>
        </w:rPr>
        <w:t xml:space="preserve"> The action or state of including or of being included within a group or structure. Inclusion involves authentic and empowered participation and a true sense of belonging.</w:t>
      </w:r>
    </w:p>
    <w:p w:rsidR="00000000" w:rsidDel="00000000" w:rsidP="00000000" w:rsidRDefault="00000000" w:rsidRPr="00000000" w14:paraId="000000AE">
      <w:pPr>
        <w:rPr>
          <w:rFonts w:ascii="Roboto" w:cs="Roboto" w:eastAsia="Roboto" w:hAnsi="Roboto"/>
          <w:color w:val="464749"/>
        </w:rPr>
      </w:pPr>
      <w:r w:rsidDel="00000000" w:rsidR="00000000" w:rsidRPr="00000000">
        <w:rPr>
          <w:rtl w:val="0"/>
        </w:rPr>
      </w:r>
    </w:p>
    <w:bookmarkStart w:colFirst="0" w:colLast="0" w:name="kix.h9dq7l5c9ccc" w:id="49"/>
    <w:bookmarkEnd w:id="49"/>
    <w:p w:rsidR="00000000" w:rsidDel="00000000" w:rsidP="00000000" w:rsidRDefault="00000000" w:rsidRPr="00000000" w14:paraId="000000AF">
      <w:pPr>
        <w:widowControl w:val="0"/>
        <w:rPr>
          <w:rFonts w:ascii="Roboto" w:cs="Roboto" w:eastAsia="Roboto" w:hAnsi="Roboto"/>
          <w:color w:val="464749"/>
        </w:rPr>
      </w:pPr>
      <w:hyperlink r:id="rId17">
        <w:r w:rsidDel="00000000" w:rsidR="00000000" w:rsidRPr="00000000">
          <w:rPr>
            <w:rFonts w:ascii="Roboto" w:cs="Roboto" w:eastAsia="Roboto" w:hAnsi="Roboto"/>
            <w:b w:val="1"/>
            <w:color w:val="195186"/>
            <w:rtl w:val="0"/>
          </w:rPr>
          <w:t xml:space="preserve">Racial Equity and Social Justice (RESJ) Lens</w:t>
        </w:r>
      </w:hyperlink>
      <w:r w:rsidDel="00000000" w:rsidR="00000000" w:rsidRPr="00000000">
        <w:rPr>
          <w:rFonts w:ascii="Roboto" w:cs="Roboto" w:eastAsia="Roboto" w:hAnsi="Roboto"/>
          <w:b w:val="1"/>
          <w:color w:val="195186"/>
          <w:rtl w:val="0"/>
        </w:rPr>
        <w:t xml:space="preserve"> </w:t>
      </w:r>
      <w:r w:rsidDel="00000000" w:rsidR="00000000" w:rsidRPr="00000000">
        <w:rPr>
          <w:rFonts w:ascii="Roboto" w:cs="Roboto" w:eastAsia="Roboto" w:hAnsi="Roboto"/>
          <w:color w:val="464749"/>
          <w:rtl w:val="0"/>
        </w:rPr>
        <w:t xml:space="preserve">- The PPS RESJ Lens is a critical thinking tool which will be applied to the internal systems, processes, resources and programs of PPS to create increased opportunities for all students by evaluating burdens, benefits and outcomes to underserved communities. Through consistent utilization of the RESJ Lens, we intend to strengthen our strategies and approaches toward more equitable outcomes for every student. </w:t>
      </w:r>
    </w:p>
    <w:p w:rsidR="00000000" w:rsidDel="00000000" w:rsidP="00000000" w:rsidRDefault="00000000" w:rsidRPr="00000000" w14:paraId="000000B0">
      <w:pPr>
        <w:widowControl w:val="0"/>
        <w:rPr>
          <w:rFonts w:ascii="Roboto" w:cs="Roboto" w:eastAsia="Roboto" w:hAnsi="Roboto"/>
          <w:color w:val="464749"/>
        </w:rPr>
      </w:pPr>
      <w:r w:rsidDel="00000000" w:rsidR="00000000" w:rsidRPr="00000000">
        <w:rPr>
          <w:rtl w:val="0"/>
        </w:rPr>
      </w:r>
    </w:p>
    <w:bookmarkStart w:colFirst="0" w:colLast="0" w:name="kix.lt43mbm5w01r" w:id="50"/>
    <w:bookmarkEnd w:id="50"/>
    <w:p w:rsidR="00000000" w:rsidDel="00000000" w:rsidP="00000000" w:rsidRDefault="00000000" w:rsidRPr="00000000" w14:paraId="000000B1">
      <w:pPr>
        <w:widowControl w:val="0"/>
        <w:rPr>
          <w:rFonts w:ascii="Roboto" w:cs="Roboto" w:eastAsia="Roboto" w:hAnsi="Roboto"/>
          <w:color w:val="464749"/>
        </w:rPr>
      </w:pPr>
      <w:r w:rsidDel="00000000" w:rsidR="00000000" w:rsidRPr="00000000">
        <w:rPr>
          <w:rFonts w:ascii="Roboto" w:cs="Roboto" w:eastAsia="Roboto" w:hAnsi="Roboto"/>
          <w:b w:val="1"/>
          <w:color w:val="195186"/>
          <w:rtl w:val="0"/>
        </w:rPr>
        <w:t xml:space="preserve">Social Justice-</w:t>
      </w:r>
      <w:r w:rsidDel="00000000" w:rsidR="00000000" w:rsidRPr="00000000">
        <w:rPr>
          <w:rFonts w:ascii="Roboto" w:cs="Roboto" w:eastAsia="Roboto" w:hAnsi="Roboto"/>
          <w:color w:val="464749"/>
          <w:rtl w:val="0"/>
        </w:rPr>
        <w:t xml:space="preserve"> Elimination of performance variability between student groups and accelerated achievement for underserved populations.</w:t>
      </w:r>
    </w:p>
    <w:p w:rsidR="00000000" w:rsidDel="00000000" w:rsidP="00000000" w:rsidRDefault="00000000" w:rsidRPr="00000000" w14:paraId="000000B2">
      <w:pPr>
        <w:widowControl w:val="0"/>
        <w:rPr>
          <w:rFonts w:ascii="Roboto" w:cs="Roboto" w:eastAsia="Roboto" w:hAnsi="Roboto"/>
          <w:color w:val="464749"/>
        </w:rPr>
      </w:pPr>
      <w:r w:rsidDel="00000000" w:rsidR="00000000" w:rsidRPr="00000000">
        <w:rPr>
          <w:rtl w:val="0"/>
        </w:rPr>
      </w:r>
    </w:p>
    <w:bookmarkStart w:colFirst="0" w:colLast="0" w:name="kix.1a2aovgsphx0" w:id="51"/>
    <w:bookmarkEnd w:id="51"/>
    <w:p w:rsidR="00000000" w:rsidDel="00000000" w:rsidP="00000000" w:rsidRDefault="00000000" w:rsidRPr="00000000" w14:paraId="000000B3">
      <w:pPr>
        <w:rPr>
          <w:rFonts w:ascii="Roboto" w:cs="Roboto" w:eastAsia="Roboto" w:hAnsi="Roboto"/>
          <w:color w:val="464749"/>
        </w:rPr>
      </w:pPr>
      <w:hyperlink r:id="rId18">
        <w:r w:rsidDel="00000000" w:rsidR="00000000" w:rsidRPr="00000000">
          <w:rPr>
            <w:rFonts w:ascii="Roboto" w:cs="Roboto" w:eastAsia="Roboto" w:hAnsi="Roboto"/>
            <w:b w:val="1"/>
            <w:color w:val="195186"/>
            <w:highlight w:val="white"/>
            <w:rtl w:val="0"/>
          </w:rPr>
          <w:t xml:space="preserve">Underserved Students</w:t>
        </w:r>
      </w:hyperlink>
      <w:r w:rsidDel="00000000" w:rsidR="00000000" w:rsidRPr="00000000">
        <w:rPr>
          <w:rFonts w:ascii="Roboto" w:cs="Roboto" w:eastAsia="Roboto" w:hAnsi="Roboto"/>
          <w:b w:val="1"/>
          <w:color w:val="195186"/>
          <w:highlight w:val="white"/>
          <w:rtl w:val="0"/>
        </w:rPr>
        <w:t xml:space="preserve"> -</w:t>
      </w:r>
      <w:r w:rsidDel="00000000" w:rsidR="00000000" w:rsidRPr="00000000">
        <w:rPr>
          <w:rFonts w:ascii="Roboto" w:cs="Roboto" w:eastAsia="Roboto" w:hAnsi="Roboto"/>
          <w:color w:val="464749"/>
          <w:highlight w:val="white"/>
          <w:rtl w:val="0"/>
        </w:rPr>
        <w:t xml:space="preserve"> Students for whom systems have placed at risk because of their race, ethnicity, English language proficiency, socioeconomic status, gender, sexual orientation, differently abled, and geographic location. Many students are not served well in our education system because of the conscious and unconscious bias, stereotyping, and racism that is embedded within our current inequitable education system.</w:t>
      </w:r>
      <w:r w:rsidDel="00000000" w:rsidR="00000000" w:rsidRPr="00000000">
        <w:rPr>
          <w:rtl w:val="0"/>
        </w:rPr>
      </w:r>
    </w:p>
    <w:p w:rsidR="00000000" w:rsidDel="00000000" w:rsidP="00000000" w:rsidRDefault="00000000" w:rsidRPr="00000000" w14:paraId="000000B4">
      <w:pPr>
        <w:rPr>
          <w:rFonts w:ascii="Roboto" w:cs="Roboto" w:eastAsia="Roboto" w:hAnsi="Roboto"/>
          <w:color w:val="464749"/>
        </w:rPr>
      </w:pPr>
      <w:r w:rsidDel="00000000" w:rsidR="00000000" w:rsidRPr="00000000">
        <w:rPr>
          <w:rtl w:val="0"/>
        </w:rPr>
      </w:r>
    </w:p>
    <w:bookmarkStart w:colFirst="0" w:colLast="0" w:name="qlojbxyrn0cb" w:id="52"/>
    <w:bookmarkEnd w:id="52"/>
    <w:p w:rsidR="00000000" w:rsidDel="00000000" w:rsidP="00000000" w:rsidRDefault="00000000" w:rsidRPr="00000000" w14:paraId="000000B5">
      <w:pPr>
        <w:pStyle w:val="Heading3"/>
        <w:jc w:val="center"/>
        <w:rPr>
          <w:b w:val="1"/>
          <w:color w:val="134f5c"/>
        </w:rPr>
      </w:pPr>
      <w:bookmarkStart w:colFirst="0" w:colLast="0" w:name="_i68hbxg71as1" w:id="53"/>
      <w:bookmarkEnd w:id="53"/>
      <w:r w:rsidDel="00000000" w:rsidR="00000000" w:rsidRPr="00000000">
        <w:rPr>
          <w:b w:val="1"/>
          <w:color w:val="134f5c"/>
          <w:rtl w:val="0"/>
        </w:rPr>
        <w:t xml:space="preserve">Adoption Process Definitions</w:t>
      </w:r>
    </w:p>
    <w:bookmarkStart w:colFirst="0" w:colLast="0" w:name="kix.l9p4cwesw5g3" w:id="54"/>
    <w:bookmarkEnd w:id="54"/>
    <w:p w:rsidR="00000000" w:rsidDel="00000000" w:rsidP="00000000" w:rsidRDefault="00000000" w:rsidRPr="00000000" w14:paraId="000000B6">
      <w:pPr>
        <w:rPr>
          <w:rFonts w:ascii="Roboto" w:cs="Roboto" w:eastAsia="Roboto" w:hAnsi="Roboto"/>
          <w:color w:val="464749"/>
          <w:highlight w:val="white"/>
        </w:rPr>
      </w:pPr>
      <w:r w:rsidDel="00000000" w:rsidR="00000000" w:rsidRPr="00000000">
        <w:rPr>
          <w:rFonts w:ascii="Roboto" w:cs="Roboto" w:eastAsia="Roboto" w:hAnsi="Roboto"/>
          <w:b w:val="1"/>
          <w:color w:val="195186"/>
          <w:rtl w:val="0"/>
        </w:rPr>
        <w:t xml:space="preserve">Adoption Committee-  </w:t>
      </w:r>
      <w:r w:rsidDel="00000000" w:rsidR="00000000" w:rsidRPr="00000000">
        <w:rPr>
          <w:rFonts w:ascii="Roboto" w:cs="Roboto" w:eastAsia="Roboto" w:hAnsi="Roboto"/>
          <w:color w:val="464749"/>
          <w:rtl w:val="0"/>
        </w:rPr>
        <w:t xml:space="preserve">(filled in based on definition produced by the Adoption Planning Committee)</w:t>
      </w:r>
      <w:r w:rsidDel="00000000" w:rsidR="00000000" w:rsidRPr="00000000">
        <w:rPr>
          <w:rtl w:val="0"/>
        </w:rPr>
      </w:r>
    </w:p>
    <w:p w:rsidR="00000000" w:rsidDel="00000000" w:rsidP="00000000" w:rsidRDefault="00000000" w:rsidRPr="00000000" w14:paraId="000000B7">
      <w:pPr>
        <w:rPr>
          <w:rFonts w:ascii="Roboto" w:cs="Roboto" w:eastAsia="Roboto" w:hAnsi="Roboto"/>
          <w:color w:val="464749"/>
          <w:highlight w:val="white"/>
        </w:rPr>
      </w:pPr>
      <w:r w:rsidDel="00000000" w:rsidR="00000000" w:rsidRPr="00000000">
        <w:rPr>
          <w:rtl w:val="0"/>
        </w:rPr>
      </w:r>
    </w:p>
    <w:bookmarkStart w:colFirst="0" w:colLast="0" w:name="kix.db8th45ulmlp" w:id="55"/>
    <w:bookmarkEnd w:id="55"/>
    <w:p w:rsidR="00000000" w:rsidDel="00000000" w:rsidP="00000000" w:rsidRDefault="00000000" w:rsidRPr="00000000" w14:paraId="000000B8">
      <w:pPr>
        <w:rPr>
          <w:rFonts w:ascii="Roboto" w:cs="Roboto" w:eastAsia="Roboto" w:hAnsi="Roboto"/>
          <w:color w:val="464749"/>
          <w:highlight w:val="white"/>
        </w:rPr>
      </w:pPr>
      <w:hyperlink r:id="rId19">
        <w:r w:rsidDel="00000000" w:rsidR="00000000" w:rsidRPr="00000000">
          <w:rPr>
            <w:rFonts w:ascii="Roboto" w:cs="Roboto" w:eastAsia="Roboto" w:hAnsi="Roboto"/>
            <w:b w:val="1"/>
            <w:color w:val="195186"/>
            <w:highlight w:val="white"/>
            <w:u w:val="single"/>
            <w:rtl w:val="0"/>
          </w:rPr>
          <w:t xml:space="preserve">Bond Accountability Committee</w:t>
        </w:r>
      </w:hyperlink>
      <w:r w:rsidDel="00000000" w:rsidR="00000000" w:rsidRPr="00000000">
        <w:rPr>
          <w:rFonts w:ascii="Roboto" w:cs="Roboto" w:eastAsia="Roboto" w:hAnsi="Roboto"/>
          <w:color w:val="464749"/>
          <w:highlight w:val="white"/>
          <w:rtl w:val="0"/>
        </w:rPr>
        <w:t xml:space="preserve"> - The Bond Accountability Committee (BAC) is comprised of seven community members and serves to monitor the planning and progress of Bond funded projects relative to voter-approved work scope, schedule and budget objectives. </w:t>
      </w:r>
    </w:p>
    <w:p w:rsidR="00000000" w:rsidDel="00000000" w:rsidP="00000000" w:rsidRDefault="00000000" w:rsidRPr="00000000" w14:paraId="000000B9">
      <w:pPr>
        <w:rPr>
          <w:rFonts w:ascii="Roboto" w:cs="Roboto" w:eastAsia="Roboto" w:hAnsi="Roboto"/>
          <w:color w:val="464749"/>
          <w:highlight w:val="white"/>
        </w:rPr>
      </w:pPr>
      <w:r w:rsidDel="00000000" w:rsidR="00000000" w:rsidRPr="00000000">
        <w:rPr>
          <w:rtl w:val="0"/>
        </w:rPr>
      </w:r>
    </w:p>
    <w:bookmarkStart w:colFirst="0" w:colLast="0" w:name="kix.ho5zmmr8qlgj" w:id="56"/>
    <w:bookmarkEnd w:id="56"/>
    <w:p w:rsidR="00000000" w:rsidDel="00000000" w:rsidP="00000000" w:rsidRDefault="00000000" w:rsidRPr="00000000" w14:paraId="000000BA">
      <w:pPr>
        <w:rPr/>
      </w:pPr>
      <w:r w:rsidDel="00000000" w:rsidR="00000000" w:rsidRPr="00000000">
        <w:rPr>
          <w:rFonts w:ascii="Roboto" w:cs="Roboto" w:eastAsia="Roboto" w:hAnsi="Roboto"/>
          <w:b w:val="1"/>
          <w:color w:val="195186"/>
          <w:rtl w:val="0"/>
        </w:rPr>
        <w:t xml:space="preserve">Gap Analysis -</w:t>
      </w:r>
      <w:r w:rsidDel="00000000" w:rsidR="00000000" w:rsidRPr="00000000">
        <w:rPr>
          <w:rFonts w:ascii="Roboto" w:cs="Roboto" w:eastAsia="Roboto" w:hAnsi="Roboto"/>
          <w:color w:val="333333"/>
          <w:rtl w:val="0"/>
        </w:rPr>
        <w:t xml:space="preserve"> A gap analysis takes the list of standards or topics to be taught and assessed, compares it to what has been aligned to resources and tools and provides a list of the standards or topics that have not been aligned. The goal of the gap analysis is to fill in the holes. </w:t>
      </w:r>
      <w:r w:rsidDel="00000000" w:rsidR="00000000" w:rsidRPr="00000000">
        <w:rPr>
          <w:rtl w:val="0"/>
        </w:rPr>
      </w:r>
    </w:p>
    <w:p w:rsidR="00000000" w:rsidDel="00000000" w:rsidP="00000000" w:rsidRDefault="00000000" w:rsidRPr="00000000" w14:paraId="000000BB">
      <w:pPr>
        <w:rPr>
          <w:rFonts w:ascii="Roboto" w:cs="Roboto" w:eastAsia="Roboto" w:hAnsi="Roboto"/>
          <w:color w:val="202124"/>
          <w:highlight w:val="white"/>
        </w:rPr>
      </w:pPr>
      <w:r w:rsidDel="00000000" w:rsidR="00000000" w:rsidRPr="00000000">
        <w:rPr>
          <w:rtl w:val="0"/>
        </w:rPr>
      </w:r>
    </w:p>
    <w:bookmarkStart w:colFirst="0" w:colLast="0" w:name="e61gfq9p6uw4" w:id="57"/>
    <w:bookmarkEnd w:id="57"/>
    <w:p w:rsidR="00000000" w:rsidDel="00000000" w:rsidP="00000000" w:rsidRDefault="00000000" w:rsidRPr="00000000" w14:paraId="000000BC">
      <w:pPr>
        <w:widowControl w:val="0"/>
        <w:spacing w:line="240" w:lineRule="auto"/>
        <w:rPr>
          <w:rFonts w:ascii="Roboto" w:cs="Roboto" w:eastAsia="Roboto" w:hAnsi="Roboto"/>
          <w:color w:val="464749"/>
        </w:rPr>
      </w:pPr>
      <w:r w:rsidDel="00000000" w:rsidR="00000000" w:rsidRPr="00000000">
        <w:rPr>
          <w:rFonts w:ascii="Roboto" w:cs="Roboto" w:eastAsia="Roboto" w:hAnsi="Roboto"/>
          <w:b w:val="1"/>
          <w:color w:val="195186"/>
          <w:rtl w:val="0"/>
        </w:rPr>
        <w:t xml:space="preserve">Instructional Resource </w:t>
      </w:r>
      <w:r w:rsidDel="00000000" w:rsidR="00000000" w:rsidRPr="00000000">
        <w:rPr>
          <w:rFonts w:ascii="Roboto" w:cs="Roboto" w:eastAsia="Roboto" w:hAnsi="Roboto"/>
          <w:b w:val="1"/>
          <w:color w:val="195186"/>
          <w:rtl w:val="0"/>
        </w:rPr>
        <w:t xml:space="preserve">Adoption</w:t>
      </w:r>
      <w:r w:rsidDel="00000000" w:rsidR="00000000" w:rsidRPr="00000000">
        <w:rPr>
          <w:rFonts w:ascii="Roboto" w:cs="Roboto" w:eastAsia="Roboto" w:hAnsi="Roboto"/>
          <w:rtl w:val="0"/>
        </w:rPr>
        <w:t xml:space="preserve"> - </w:t>
      </w:r>
      <w:r w:rsidDel="00000000" w:rsidR="00000000" w:rsidRPr="00000000">
        <w:rPr>
          <w:rFonts w:ascii="Roboto" w:cs="Roboto" w:eastAsia="Roboto" w:hAnsi="Roboto"/>
          <w:color w:val="464749"/>
          <w:rtl w:val="0"/>
        </w:rPr>
        <w:t xml:space="preserve">Scale of adoption can vary</w:t>
      </w:r>
    </w:p>
    <w:p w:rsidR="00000000" w:rsidDel="00000000" w:rsidP="00000000" w:rsidRDefault="00000000" w:rsidRPr="00000000" w14:paraId="000000BD">
      <w:pPr>
        <w:widowControl w:val="0"/>
        <w:spacing w:line="276" w:lineRule="auto"/>
        <w:rPr>
          <w:rFonts w:ascii="Roboto" w:cs="Roboto" w:eastAsia="Roboto" w:hAnsi="Roboto"/>
        </w:rPr>
      </w:pPr>
      <w:r w:rsidDel="00000000" w:rsidR="00000000" w:rsidRPr="00000000">
        <w:rPr>
          <w:rtl w:val="0"/>
        </w:rPr>
      </w:r>
    </w:p>
    <w:bookmarkStart w:colFirst="0" w:colLast="0" w:name="f4u0u0qjvao8" w:id="58"/>
    <w:bookmarkEnd w:id="58"/>
    <w:p w:rsidR="00000000" w:rsidDel="00000000" w:rsidP="00000000" w:rsidRDefault="00000000" w:rsidRPr="00000000" w14:paraId="000000BE">
      <w:pPr>
        <w:widowControl w:val="0"/>
        <w:numPr>
          <w:ilvl w:val="0"/>
          <w:numId w:val="4"/>
        </w:numPr>
        <w:spacing w:line="276" w:lineRule="auto"/>
        <w:ind w:left="720" w:hanging="360"/>
        <w:rPr>
          <w:color w:val="464749"/>
        </w:rPr>
      </w:pPr>
      <w:r w:rsidDel="00000000" w:rsidR="00000000" w:rsidRPr="00000000">
        <w:rPr>
          <w:rFonts w:ascii="Roboto" w:cs="Roboto" w:eastAsia="Roboto" w:hAnsi="Roboto"/>
          <w:b w:val="1"/>
          <w:color w:val="195186"/>
          <w:rtl w:val="0"/>
        </w:rPr>
        <w:t xml:space="preserve">Formal Adoption- </w:t>
      </w:r>
      <w:r w:rsidDel="00000000" w:rsidR="00000000" w:rsidRPr="00000000">
        <w:rPr>
          <w:rFonts w:ascii="Roboto" w:cs="Roboto" w:eastAsia="Roboto" w:hAnsi="Roboto"/>
          <w:color w:val="464749"/>
          <w:rtl w:val="0"/>
        </w:rPr>
        <w:t xml:space="preserve">A formal adoption refers to an instructional resource adoption that goes through all aspects of the adoption process, and traditionally is a year long process or more. This includes- forming an adoption committee, soliciting and interviewing vendors, field testing resources, engagement, selection, board approval, purchase of materials and professional development.  </w:t>
      </w:r>
      <w:r w:rsidDel="00000000" w:rsidR="00000000" w:rsidRPr="00000000">
        <w:rPr>
          <w:rFonts w:ascii="Roboto" w:cs="Roboto" w:eastAsia="Roboto" w:hAnsi="Roboto"/>
          <w:color w:val="464749"/>
          <w:highlight w:val="white"/>
          <w:rtl w:val="0"/>
        </w:rPr>
        <w:t xml:space="preserve">See adoption timeline in Adoption Guidelines -  steps outlined are required for this process including board approval and ongoing support through annual IRC refresh.</w:t>
      </w:r>
      <w:r w:rsidDel="00000000" w:rsidR="00000000" w:rsidRPr="00000000">
        <w:rPr>
          <w:rtl w:val="0"/>
        </w:rPr>
      </w:r>
    </w:p>
    <w:bookmarkStart w:colFirst="0" w:colLast="0" w:name="wf3n3jtqk5ta" w:id="59"/>
    <w:bookmarkEnd w:id="59"/>
    <w:p w:rsidR="00000000" w:rsidDel="00000000" w:rsidP="00000000" w:rsidRDefault="00000000" w:rsidRPr="00000000" w14:paraId="000000BF">
      <w:pPr>
        <w:widowControl w:val="0"/>
        <w:numPr>
          <w:ilvl w:val="0"/>
          <w:numId w:val="4"/>
        </w:numPr>
        <w:spacing w:line="276" w:lineRule="auto"/>
        <w:ind w:left="720" w:hanging="360"/>
        <w:rPr>
          <w:color w:val="464749"/>
        </w:rPr>
      </w:pPr>
      <w:r w:rsidDel="00000000" w:rsidR="00000000" w:rsidRPr="00000000">
        <w:rPr>
          <w:rFonts w:ascii="Roboto" w:cs="Roboto" w:eastAsia="Roboto" w:hAnsi="Roboto"/>
          <w:b w:val="1"/>
          <w:color w:val="195186"/>
          <w:rtl w:val="0"/>
        </w:rPr>
        <w:t xml:space="preserve">Informal Adoption-</w:t>
      </w:r>
      <w:r w:rsidDel="00000000" w:rsidR="00000000" w:rsidRPr="00000000">
        <w:rPr>
          <w:rFonts w:ascii="Roboto" w:cs="Roboto" w:eastAsia="Roboto" w:hAnsi="Roboto"/>
          <w:color w:val="464749"/>
          <w:rtl w:val="0"/>
        </w:rPr>
        <w:t xml:space="preserve"> An informal adoption refers to an instructional resource adoption that may run through all aspects of a formal adoption, but at a lesser scale, and/or only run through some aspects of a formal adoption. A typical informal adoption includes a shortened timeline, a small committee and a review of materials, rather than a full field test. </w:t>
      </w:r>
    </w:p>
    <w:bookmarkStart w:colFirst="0" w:colLast="0" w:name="upziicxeafvm" w:id="60"/>
    <w:bookmarkEnd w:id="60"/>
    <w:p w:rsidR="00000000" w:rsidDel="00000000" w:rsidP="00000000" w:rsidRDefault="00000000" w:rsidRPr="00000000" w14:paraId="000000C0">
      <w:pPr>
        <w:widowControl w:val="0"/>
        <w:numPr>
          <w:ilvl w:val="0"/>
          <w:numId w:val="4"/>
        </w:numPr>
        <w:spacing w:line="276" w:lineRule="auto"/>
        <w:ind w:left="720" w:hanging="360"/>
        <w:rPr>
          <w:color w:val="464749"/>
        </w:rPr>
      </w:pPr>
      <w:r w:rsidDel="00000000" w:rsidR="00000000" w:rsidRPr="00000000">
        <w:rPr>
          <w:rFonts w:ascii="Roboto" w:cs="Roboto" w:eastAsia="Roboto" w:hAnsi="Roboto"/>
          <w:b w:val="1"/>
          <w:color w:val="195186"/>
          <w:rtl w:val="0"/>
        </w:rPr>
        <w:t xml:space="preserve">Supplemental Materials-</w:t>
      </w:r>
      <w:r w:rsidDel="00000000" w:rsidR="00000000" w:rsidRPr="00000000">
        <w:rPr>
          <w:rFonts w:ascii="Roboto" w:cs="Roboto" w:eastAsia="Roboto" w:hAnsi="Roboto"/>
          <w:color w:val="464749"/>
          <w:rtl w:val="0"/>
        </w:rPr>
        <w:t xml:space="preserve"> </w:t>
      </w:r>
      <w:r w:rsidDel="00000000" w:rsidR="00000000" w:rsidRPr="00000000">
        <w:rPr>
          <w:rFonts w:ascii="Roboto" w:cs="Roboto" w:eastAsia="Roboto" w:hAnsi="Roboto"/>
          <w:color w:val="464749"/>
          <w:highlight w:val="white"/>
          <w:rtl w:val="0"/>
        </w:rPr>
        <w:t xml:space="preserve">Resources that support the core, do not require review/field testing and are not in refresh unless OTL approved.</w:t>
      </w:r>
      <w:r w:rsidDel="00000000" w:rsidR="00000000" w:rsidRPr="00000000">
        <w:rPr>
          <w:rtl w:val="0"/>
        </w:rPr>
      </w:r>
    </w:p>
    <w:bookmarkStart w:colFirst="0" w:colLast="0" w:name="w82oupbqzke" w:id="61"/>
    <w:bookmarkEnd w:id="61"/>
    <w:p w:rsidR="00000000" w:rsidDel="00000000" w:rsidP="00000000" w:rsidRDefault="00000000" w:rsidRPr="00000000" w14:paraId="000000C1">
      <w:pPr>
        <w:widowControl w:val="0"/>
        <w:numPr>
          <w:ilvl w:val="0"/>
          <w:numId w:val="4"/>
        </w:numPr>
        <w:spacing w:line="276" w:lineRule="auto"/>
        <w:ind w:left="720" w:hanging="360"/>
        <w:rPr>
          <w:color w:val="464749"/>
        </w:rPr>
      </w:pPr>
      <w:r w:rsidDel="00000000" w:rsidR="00000000" w:rsidRPr="00000000">
        <w:rPr>
          <w:rFonts w:ascii="Roboto" w:cs="Roboto" w:eastAsia="Roboto" w:hAnsi="Roboto"/>
          <w:b w:val="1"/>
          <w:color w:val="195186"/>
          <w:highlight w:val="white"/>
          <w:rtl w:val="0"/>
        </w:rPr>
        <w:t xml:space="preserve">Digital Toolkit </w:t>
      </w:r>
      <w:r w:rsidDel="00000000" w:rsidR="00000000" w:rsidRPr="00000000">
        <w:rPr>
          <w:rFonts w:ascii="Roboto" w:cs="Roboto" w:eastAsia="Roboto" w:hAnsi="Roboto"/>
          <w:color w:val="195186"/>
          <w:highlight w:val="white"/>
          <w:rtl w:val="0"/>
        </w:rPr>
        <w:t xml:space="preserve">-</w:t>
      </w:r>
      <w:r w:rsidDel="00000000" w:rsidR="00000000" w:rsidRPr="00000000">
        <w:rPr>
          <w:rFonts w:ascii="Roboto" w:cs="Roboto" w:eastAsia="Roboto" w:hAnsi="Roboto"/>
          <w:color w:val="464749"/>
          <w:highlight w:val="white"/>
          <w:rtl w:val="0"/>
        </w:rPr>
        <w:t xml:space="preserve"> Annual review of district wide digital tools will take place in the spring before the school year.  Apps and platforms will be discussed and decided on where the funds and ordering will be placed.  </w:t>
      </w:r>
    </w:p>
    <w:bookmarkStart w:colFirst="0" w:colLast="0" w:name="mu3c05az37ff" w:id="62"/>
    <w:bookmarkEnd w:id="62"/>
    <w:p w:rsidR="00000000" w:rsidDel="00000000" w:rsidP="00000000" w:rsidRDefault="00000000" w:rsidRPr="00000000" w14:paraId="000000C2">
      <w:pPr>
        <w:widowControl w:val="0"/>
        <w:numPr>
          <w:ilvl w:val="0"/>
          <w:numId w:val="4"/>
        </w:numPr>
        <w:spacing w:line="276" w:lineRule="auto"/>
        <w:ind w:left="720" w:hanging="360"/>
        <w:rPr>
          <w:rFonts w:ascii="Roboto" w:cs="Roboto" w:eastAsia="Roboto" w:hAnsi="Roboto"/>
          <w:b w:val="1"/>
          <w:color w:val="464749"/>
          <w:highlight w:val="white"/>
        </w:rPr>
      </w:pPr>
      <w:r w:rsidDel="00000000" w:rsidR="00000000" w:rsidRPr="00000000">
        <w:rPr>
          <w:rFonts w:ascii="Roboto" w:cs="Roboto" w:eastAsia="Roboto" w:hAnsi="Roboto"/>
          <w:b w:val="1"/>
          <w:color w:val="195186"/>
          <w:highlight w:val="white"/>
          <w:rtl w:val="0"/>
        </w:rPr>
        <w:t xml:space="preserve">Refresh</w:t>
      </w:r>
      <w:r w:rsidDel="00000000" w:rsidR="00000000" w:rsidRPr="00000000">
        <w:rPr>
          <w:rFonts w:ascii="Roboto" w:cs="Roboto" w:eastAsia="Roboto" w:hAnsi="Roboto"/>
          <w:b w:val="1"/>
          <w:color w:val="195186"/>
          <w:highlight w:val="white"/>
          <w:rtl w:val="0"/>
        </w:rPr>
        <w:t xml:space="preserve">-</w:t>
      </w:r>
      <w:r w:rsidDel="00000000" w:rsidR="00000000" w:rsidRPr="00000000">
        <w:rPr>
          <w:rFonts w:ascii="Roboto" w:cs="Roboto" w:eastAsia="Roboto" w:hAnsi="Roboto"/>
          <w:b w:val="1"/>
          <w:color w:val="464749"/>
          <w:highlight w:val="white"/>
          <w:rtl w:val="0"/>
        </w:rPr>
        <w:t xml:space="preserve"> </w:t>
      </w:r>
      <w:r w:rsidDel="00000000" w:rsidR="00000000" w:rsidRPr="00000000">
        <w:rPr>
          <w:rFonts w:ascii="Roboto" w:cs="Roboto" w:eastAsia="Roboto" w:hAnsi="Roboto"/>
          <w:color w:val="464749"/>
          <w:highlight w:val="white"/>
          <w:rtl w:val="0"/>
        </w:rPr>
        <w:t xml:space="preserve">Resources/materials that are purchased on a regular basis through resource dedicated funding. These materials generally have to be vetted through a formal adoption process in order to qualify. </w:t>
      </w:r>
    </w:p>
    <w:p w:rsidR="00000000" w:rsidDel="00000000" w:rsidP="00000000" w:rsidRDefault="00000000" w:rsidRPr="00000000" w14:paraId="000000C3">
      <w:pPr>
        <w:widowControl w:val="0"/>
        <w:spacing w:line="240" w:lineRule="auto"/>
        <w:rPr>
          <w:rFonts w:ascii="Roboto" w:cs="Roboto" w:eastAsia="Roboto" w:hAnsi="Roboto"/>
          <w:b w:val="1"/>
          <w:color w:val="464749"/>
          <w:highlight w:val="white"/>
        </w:rPr>
      </w:pPr>
      <w:r w:rsidDel="00000000" w:rsidR="00000000" w:rsidRPr="00000000">
        <w:rPr>
          <w:rtl w:val="0"/>
        </w:rPr>
      </w:r>
    </w:p>
    <w:p w:rsidR="00000000" w:rsidDel="00000000" w:rsidP="00000000" w:rsidRDefault="00000000" w:rsidRPr="00000000" w14:paraId="000000C4">
      <w:pPr>
        <w:rPr>
          <w:rFonts w:ascii="Roboto" w:cs="Roboto" w:eastAsia="Roboto" w:hAnsi="Roboto"/>
          <w:color w:val="464749"/>
        </w:rPr>
      </w:pPr>
      <w:r w:rsidDel="00000000" w:rsidR="00000000" w:rsidRPr="00000000">
        <w:rPr>
          <w:rtl w:val="0"/>
        </w:rPr>
      </w:r>
    </w:p>
    <w:bookmarkStart w:colFirst="0" w:colLast="0" w:name="8bqtl5clphl3" w:id="63"/>
    <w:bookmarkEnd w:id="63"/>
    <w:p w:rsidR="00000000" w:rsidDel="00000000" w:rsidP="00000000" w:rsidRDefault="00000000" w:rsidRPr="00000000" w14:paraId="000000C5">
      <w:pPr>
        <w:pStyle w:val="Heading3"/>
        <w:jc w:val="center"/>
        <w:rPr/>
      </w:pPr>
      <w:bookmarkStart w:colFirst="0" w:colLast="0" w:name="_5ummcbwu0sl7" w:id="64"/>
      <w:bookmarkEnd w:id="64"/>
      <w:r w:rsidDel="00000000" w:rsidR="00000000" w:rsidRPr="00000000">
        <w:rPr>
          <w:rFonts w:ascii="Roboto" w:cs="Roboto" w:eastAsia="Roboto" w:hAnsi="Roboto"/>
          <w:b w:val="1"/>
          <w:color w:val="134f5c"/>
          <w:rtl w:val="0"/>
        </w:rPr>
        <w:t xml:space="preserve">Departments Names</w:t>
      </w:r>
      <w:r w:rsidDel="00000000" w:rsidR="00000000" w:rsidRPr="00000000">
        <w:rPr>
          <w:rtl w:val="0"/>
        </w:rPr>
      </w:r>
    </w:p>
    <w:bookmarkStart w:colFirst="0" w:colLast="0" w:name="ohp4h81ra2di" w:id="65"/>
    <w:bookmarkEnd w:id="65"/>
    <w:p w:rsidR="00000000" w:rsidDel="00000000" w:rsidP="00000000" w:rsidRDefault="00000000" w:rsidRPr="00000000" w14:paraId="000000C6">
      <w:pPr>
        <w:rPr>
          <w:rFonts w:ascii="Roboto" w:cs="Roboto" w:eastAsia="Roboto" w:hAnsi="Roboto"/>
        </w:rPr>
      </w:pPr>
      <w:hyperlink r:id="rId20">
        <w:r w:rsidDel="00000000" w:rsidR="00000000" w:rsidRPr="00000000">
          <w:rPr>
            <w:rFonts w:ascii="Roboto" w:cs="Roboto" w:eastAsia="Roboto" w:hAnsi="Roboto"/>
            <w:b w:val="1"/>
            <w:color w:val="195186"/>
            <w:highlight w:val="white"/>
            <w:u w:val="single"/>
            <w:rtl w:val="0"/>
          </w:rPr>
          <w:t xml:space="preserve">Office of Teaching and Learning (OTL)</w:t>
        </w:r>
      </w:hyperlink>
      <w:hyperlink r:id="rId21">
        <w:r w:rsidDel="00000000" w:rsidR="00000000" w:rsidRPr="00000000">
          <w:rPr>
            <w:rFonts w:ascii="Roboto" w:cs="Roboto" w:eastAsia="Roboto" w:hAnsi="Roboto"/>
            <w:b w:val="1"/>
            <w:color w:val="1155cc"/>
            <w:highlight w:val="white"/>
            <w:u w:val="single"/>
            <w:rtl w:val="0"/>
          </w:rPr>
          <w:t xml:space="preserve"> </w:t>
        </w:r>
      </w:hyperlink>
      <w:r w:rsidDel="00000000" w:rsidR="00000000" w:rsidRPr="00000000">
        <w:rPr>
          <w:rFonts w:ascii="Roboto" w:cs="Roboto" w:eastAsia="Roboto" w:hAnsi="Roboto"/>
          <w:color w:val="333333"/>
          <w:highlight w:val="white"/>
          <w:rtl w:val="0"/>
        </w:rPr>
        <w:t xml:space="preserve">The Office of Teaching and Learning will ensure that all educators provide rigorous, authentic, and personalized experiences for all students, particularly our historically underserved populations. OTL Consistes </w:t>
      </w:r>
      <w:r w:rsidDel="00000000" w:rsidR="00000000" w:rsidRPr="00000000">
        <w:rPr>
          <w:rtl w:val="0"/>
        </w:rPr>
      </w:r>
    </w:p>
    <w:p w:rsidR="00000000" w:rsidDel="00000000" w:rsidP="00000000" w:rsidRDefault="00000000" w:rsidRPr="00000000" w14:paraId="000000C7">
      <w:pPr>
        <w:widowControl w:val="0"/>
        <w:spacing w:line="240" w:lineRule="auto"/>
        <w:ind w:left="0" w:firstLine="0"/>
        <w:rPr>
          <w:rFonts w:ascii="Roboto" w:cs="Roboto" w:eastAsia="Roboto" w:hAnsi="Roboto"/>
          <w:color w:val="333333"/>
        </w:rPr>
      </w:pPr>
      <w:r w:rsidDel="00000000" w:rsidR="00000000" w:rsidRPr="00000000">
        <w:rPr>
          <w:rtl w:val="0"/>
        </w:rPr>
      </w:r>
    </w:p>
    <w:bookmarkStart w:colFirst="0" w:colLast="0" w:name="wtvpgs6w5d4" w:id="66"/>
    <w:bookmarkEnd w:id="66"/>
    <w:p w:rsidR="00000000" w:rsidDel="00000000" w:rsidP="00000000" w:rsidRDefault="00000000" w:rsidRPr="00000000" w14:paraId="000000C8">
      <w:pPr>
        <w:numPr>
          <w:ilvl w:val="0"/>
          <w:numId w:val="15"/>
        </w:numPr>
        <w:ind w:left="720" w:hanging="360"/>
        <w:rPr>
          <w:rFonts w:ascii="Roboto" w:cs="Roboto" w:eastAsia="Roboto" w:hAnsi="Roboto"/>
        </w:rPr>
      </w:pPr>
      <w:hyperlink r:id="rId22">
        <w:r w:rsidDel="00000000" w:rsidR="00000000" w:rsidRPr="00000000">
          <w:rPr>
            <w:rFonts w:ascii="Roboto" w:cs="Roboto" w:eastAsia="Roboto" w:hAnsi="Roboto"/>
            <w:b w:val="1"/>
            <w:color w:val="195186"/>
            <w:u w:val="single"/>
            <w:rtl w:val="0"/>
          </w:rPr>
          <w:t xml:space="preserve">Early Learners</w:t>
        </w:r>
      </w:hyperlink>
      <w:r w:rsidDel="00000000" w:rsidR="00000000" w:rsidRPr="00000000">
        <w:rPr>
          <w:rFonts w:ascii="Roboto" w:cs="Roboto" w:eastAsia="Roboto" w:hAnsi="Roboto"/>
          <w:b w:val="1"/>
          <w:color w:val="195186"/>
          <w:rtl w:val="0"/>
        </w:rPr>
        <w:t xml:space="preserve">- </w:t>
      </w:r>
      <w:r w:rsidDel="00000000" w:rsidR="00000000" w:rsidRPr="00000000">
        <w:rPr>
          <w:rFonts w:ascii="Roboto" w:cs="Roboto" w:eastAsia="Roboto" w:hAnsi="Roboto"/>
          <w:color w:val="333333"/>
          <w:rtl w:val="0"/>
        </w:rPr>
        <w:t xml:space="preserve">Supports the district with development and alignment of our Pre-K to 3rd grade ("P-3") programs; Oversees and supports PPS Pre-K programs (including Head Start and Preschool Promise); Supports families, students, and educators into and through the transition to Kindergarten; Supports the ongoing development of high-quality Kindergarten programming; and Oversees and supports school-age child care programs (e.g. before and after school programs) run by licensed providers in PPS facilities.</w:t>
      </w:r>
      <w:r w:rsidDel="00000000" w:rsidR="00000000" w:rsidRPr="00000000">
        <w:rPr>
          <w:rtl w:val="0"/>
        </w:rPr>
      </w:r>
    </w:p>
    <w:bookmarkStart w:colFirst="0" w:colLast="0" w:name="hgdhqslrj4w9" w:id="67"/>
    <w:bookmarkEnd w:id="67"/>
    <w:p w:rsidR="00000000" w:rsidDel="00000000" w:rsidP="00000000" w:rsidRDefault="00000000" w:rsidRPr="00000000" w14:paraId="000000C9">
      <w:pPr>
        <w:numPr>
          <w:ilvl w:val="0"/>
          <w:numId w:val="15"/>
        </w:numPr>
        <w:ind w:left="720" w:hanging="360"/>
        <w:rPr>
          <w:rFonts w:ascii="Roboto" w:cs="Roboto" w:eastAsia="Roboto" w:hAnsi="Roboto"/>
        </w:rPr>
      </w:pPr>
      <w:hyperlink r:id="rId23">
        <w:r w:rsidDel="00000000" w:rsidR="00000000" w:rsidRPr="00000000">
          <w:rPr>
            <w:rFonts w:ascii="Roboto" w:cs="Roboto" w:eastAsia="Roboto" w:hAnsi="Roboto"/>
            <w:b w:val="1"/>
            <w:color w:val="195186"/>
            <w:u w:val="single"/>
            <w:rtl w:val="0"/>
          </w:rPr>
          <w:t xml:space="preserve">Humanities</w:t>
        </w:r>
      </w:hyperlink>
      <w:r w:rsidDel="00000000" w:rsidR="00000000" w:rsidRPr="00000000">
        <w:rPr>
          <w:rFonts w:ascii="Roboto" w:cs="Roboto" w:eastAsia="Roboto" w:hAnsi="Roboto"/>
          <w:b w:val="1"/>
          <w:color w:val="195186"/>
          <w:rtl w:val="0"/>
        </w:rPr>
        <w:t xml:space="preserve"> </w:t>
      </w:r>
      <w:r w:rsidDel="00000000" w:rsidR="00000000" w:rsidRPr="00000000">
        <w:rPr>
          <w:rFonts w:ascii="Roboto" w:cs="Roboto" w:eastAsia="Roboto" w:hAnsi="Roboto"/>
          <w:color w:val="333333"/>
          <w:rtl w:val="0"/>
        </w:rPr>
        <w:t xml:space="preserve">- Includes foundational literacy and language, language arts, language development, dual language immersion, social sciences, ethnic studies, world languages, dyslexia and reading intervention. The Humanities mission is the empowerment of professional educators through partnership in continuous learning and the development and refinement of instructional practices, curriculum, and assessment to support every student in attaining the promise of the PPS Graduate Portrait.</w:t>
      </w:r>
    </w:p>
    <w:bookmarkStart w:colFirst="0" w:colLast="0" w:name="l21crdzdp4gl" w:id="68"/>
    <w:bookmarkEnd w:id="68"/>
    <w:p w:rsidR="00000000" w:rsidDel="00000000" w:rsidP="00000000" w:rsidRDefault="00000000" w:rsidRPr="00000000" w14:paraId="000000CA">
      <w:pPr>
        <w:numPr>
          <w:ilvl w:val="0"/>
          <w:numId w:val="15"/>
        </w:numPr>
        <w:ind w:left="720" w:hanging="360"/>
        <w:rPr>
          <w:rFonts w:ascii="Roboto" w:cs="Roboto" w:eastAsia="Roboto" w:hAnsi="Roboto"/>
          <w:color w:val="333333"/>
        </w:rPr>
      </w:pPr>
      <w:hyperlink r:id="rId24">
        <w:r w:rsidDel="00000000" w:rsidR="00000000" w:rsidRPr="00000000">
          <w:rPr>
            <w:rFonts w:ascii="Roboto" w:cs="Roboto" w:eastAsia="Roboto" w:hAnsi="Roboto"/>
            <w:b w:val="1"/>
            <w:color w:val="195186"/>
            <w:highlight w:val="white"/>
            <w:u w:val="single"/>
            <w:rtl w:val="0"/>
          </w:rPr>
          <w:t xml:space="preserve">STEAM</w:t>
        </w:r>
      </w:hyperlink>
      <w:r w:rsidDel="00000000" w:rsidR="00000000" w:rsidRPr="00000000">
        <w:rPr>
          <w:rFonts w:ascii="Roboto" w:cs="Roboto" w:eastAsia="Roboto" w:hAnsi="Roboto"/>
          <w:color w:val="464749"/>
          <w:highlight w:val="white"/>
          <w:rtl w:val="0"/>
        </w:rPr>
        <w:t xml:space="preserve"> - is a Department, (a group of content areas including Science, Technology, Engineering, Arts and Mathematics, plus Health and Physical Education) and a program (specific courses, programs and a philosophy of instruction). STEAM as a program can express itself via electives (e.g. Engineer, Construct, Design 6-8), school wide initiatives (e.g. Boise Elliot Humboldt Elementary), and content embedded experiences (e.g. MakerSpace). The vision for the STEAM Program in PPS is: Integrative STEAM emphasizes a transformative approach to instruction that provides hands-on, experiential, and cross-curricular teaching and learning opportunities for all students. Tsupros defines STEAM as an instructional settings where rigorous academic concepts are coupled with real-world lessons as students apply science, technology, engineering, and mathematics in contexts that make connections between school, community, work, and the global enterprise enabling the development of STEM literacy and with it the ability to compete in the new economy. (Tsupros, 2009)</w:t>
      </w:r>
      <w:r w:rsidDel="00000000" w:rsidR="00000000" w:rsidRPr="00000000">
        <w:rPr>
          <w:rtl w:val="0"/>
        </w:rPr>
      </w:r>
    </w:p>
    <w:bookmarkStart w:colFirst="0" w:colLast="0" w:name="4e51jv3z9vnc" w:id="69"/>
    <w:bookmarkEnd w:id="69"/>
    <w:p w:rsidR="00000000" w:rsidDel="00000000" w:rsidP="00000000" w:rsidRDefault="00000000" w:rsidRPr="00000000" w14:paraId="000000CB">
      <w:pPr>
        <w:numPr>
          <w:ilvl w:val="0"/>
          <w:numId w:val="15"/>
        </w:numPr>
        <w:ind w:left="720" w:hanging="360"/>
        <w:rPr>
          <w:rFonts w:ascii="Roboto" w:cs="Roboto" w:eastAsia="Roboto" w:hAnsi="Roboto"/>
          <w:color w:val="202124"/>
          <w:highlight w:val="white"/>
        </w:rPr>
      </w:pPr>
      <w:r w:rsidDel="00000000" w:rsidR="00000000" w:rsidRPr="00000000">
        <w:rPr>
          <w:rFonts w:ascii="Roboto" w:cs="Roboto" w:eastAsia="Roboto" w:hAnsi="Roboto"/>
          <w:b w:val="1"/>
          <w:color w:val="195186"/>
          <w:rtl w:val="0"/>
        </w:rPr>
        <w:t xml:space="preserve">Instructional Resource Purchasing (</w:t>
      </w:r>
      <w:r w:rsidDel="00000000" w:rsidR="00000000" w:rsidRPr="00000000">
        <w:rPr>
          <w:rFonts w:ascii="Roboto" w:cs="Roboto" w:eastAsia="Roboto" w:hAnsi="Roboto"/>
          <w:b w:val="1"/>
          <w:color w:val="195186"/>
          <w:rtl w:val="0"/>
        </w:rPr>
        <w:t xml:space="preserve">IRP</w:t>
      </w:r>
      <w:r w:rsidDel="00000000" w:rsidR="00000000" w:rsidRPr="00000000">
        <w:rPr>
          <w:rFonts w:ascii="Roboto" w:cs="Roboto" w:eastAsia="Roboto" w:hAnsi="Roboto"/>
          <w:b w:val="1"/>
          <w:color w:val="195186"/>
          <w:rtl w:val="0"/>
        </w:rPr>
        <w:t xml:space="preserve">)</w:t>
      </w:r>
      <w:r w:rsidDel="00000000" w:rsidR="00000000" w:rsidRPr="00000000">
        <w:rPr>
          <w:rFonts w:ascii="Roboto" w:cs="Roboto" w:eastAsia="Roboto" w:hAnsi="Roboto"/>
          <w:color w:val="333333"/>
          <w:rtl w:val="0"/>
        </w:rPr>
        <w:t xml:space="preserve">- The IRC oversees the purchasing of Instructional Resources and Materials for the district.</w:t>
      </w:r>
    </w:p>
    <w:bookmarkStart w:colFirst="0" w:colLast="0" w:name="x3261n4j5vnc" w:id="70"/>
    <w:bookmarkEnd w:id="70"/>
    <w:p w:rsidR="00000000" w:rsidDel="00000000" w:rsidP="00000000" w:rsidRDefault="00000000" w:rsidRPr="00000000" w14:paraId="000000CC">
      <w:pPr>
        <w:numPr>
          <w:ilvl w:val="0"/>
          <w:numId w:val="15"/>
        </w:numPr>
        <w:ind w:left="720" w:hanging="360"/>
        <w:rPr>
          <w:rFonts w:ascii="Roboto" w:cs="Roboto" w:eastAsia="Roboto" w:hAnsi="Roboto"/>
          <w:color w:val="202124"/>
          <w:highlight w:val="white"/>
        </w:rPr>
      </w:pPr>
      <w:hyperlink r:id="rId25">
        <w:r w:rsidDel="00000000" w:rsidR="00000000" w:rsidRPr="00000000">
          <w:rPr>
            <w:rFonts w:ascii="Roboto" w:cs="Roboto" w:eastAsia="Roboto" w:hAnsi="Roboto"/>
            <w:b w:val="1"/>
            <w:color w:val="195186"/>
            <w:u w:val="single"/>
            <w:rtl w:val="0"/>
          </w:rPr>
          <w:t xml:space="preserve">Instructional Resources Center (IRC)</w:t>
        </w:r>
      </w:hyperlink>
      <w:r w:rsidDel="00000000" w:rsidR="00000000" w:rsidRPr="00000000">
        <w:rPr>
          <w:rFonts w:ascii="Roboto" w:cs="Roboto" w:eastAsia="Roboto" w:hAnsi="Roboto"/>
          <w:color w:val="333333"/>
          <w:rtl w:val="0"/>
        </w:rPr>
        <w:t xml:space="preserve"> - The IRC is a central resource for currently adopted curriculum and other instructional materials, including Textbooks, K-8 Science Kits, Novel Sets, DVDs, and Digital Streaming Media</w:t>
      </w:r>
    </w:p>
    <w:p w:rsidR="00000000" w:rsidDel="00000000" w:rsidP="00000000" w:rsidRDefault="00000000" w:rsidRPr="00000000" w14:paraId="000000CD">
      <w:pPr>
        <w:rPr>
          <w:rFonts w:ascii="Roboto" w:cs="Roboto" w:eastAsia="Roboto" w:hAnsi="Roboto"/>
          <w:color w:val="333333"/>
        </w:rPr>
      </w:pPr>
      <w:r w:rsidDel="00000000" w:rsidR="00000000" w:rsidRPr="00000000">
        <w:rPr>
          <w:rtl w:val="0"/>
        </w:rPr>
      </w:r>
    </w:p>
    <w:bookmarkStart w:colFirst="0" w:colLast="0" w:name="d8d6l2zxv86" w:id="71"/>
    <w:bookmarkEnd w:id="71"/>
    <w:p w:rsidR="00000000" w:rsidDel="00000000" w:rsidP="00000000" w:rsidRDefault="00000000" w:rsidRPr="00000000" w14:paraId="000000CE">
      <w:pPr>
        <w:ind w:left="0" w:firstLine="0"/>
        <w:rPr>
          <w:rFonts w:ascii="Roboto" w:cs="Roboto" w:eastAsia="Roboto" w:hAnsi="Roboto"/>
          <w:color w:val="333333"/>
          <w:highlight w:val="white"/>
        </w:rPr>
      </w:pPr>
      <w:hyperlink r:id="rId26">
        <w:r w:rsidDel="00000000" w:rsidR="00000000" w:rsidRPr="00000000">
          <w:rPr>
            <w:rFonts w:ascii="Roboto" w:cs="Roboto" w:eastAsia="Roboto" w:hAnsi="Roboto"/>
            <w:b w:val="1"/>
            <w:color w:val="195186"/>
            <w:highlight w:val="white"/>
            <w:u w:val="single"/>
            <w:rtl w:val="0"/>
          </w:rPr>
          <w:t xml:space="preserve">Office of Student Support Services (OSSS)</w:t>
        </w:r>
      </w:hyperlink>
      <w:r w:rsidDel="00000000" w:rsidR="00000000" w:rsidRPr="00000000">
        <w:rPr>
          <w:rFonts w:ascii="Roboto" w:cs="Roboto" w:eastAsia="Roboto" w:hAnsi="Roboto"/>
          <w:color w:val="195186"/>
          <w:highlight w:val="white"/>
          <w:rtl w:val="0"/>
        </w:rPr>
        <w:t xml:space="preserve">-</w:t>
      </w:r>
      <w:r w:rsidDel="00000000" w:rsidR="00000000" w:rsidRPr="00000000">
        <w:rPr>
          <w:rFonts w:ascii="Roboto" w:cs="Roboto" w:eastAsia="Roboto" w:hAnsi="Roboto"/>
          <w:color w:val="464749"/>
          <w:highlight w:val="white"/>
          <w:rtl w:val="0"/>
        </w:rPr>
        <w:t xml:space="preserve">  OSSS’</w:t>
      </w:r>
      <w:r w:rsidDel="00000000" w:rsidR="00000000" w:rsidRPr="00000000">
        <w:rPr>
          <w:rFonts w:ascii="Roboto" w:cs="Roboto" w:eastAsia="Roboto" w:hAnsi="Roboto"/>
          <w:color w:val="333333"/>
          <w:highlight w:val="white"/>
          <w:rtl w:val="0"/>
        </w:rPr>
        <w:t xml:space="preserve"> mission is to foster empowered living for every student, family, and staff member by collaborating with them to provide student-centered responsive services and programs.  These systems of support will enhance academic and social-emotional learning while also being inclusive of all abilities and cultures.</w:t>
      </w:r>
    </w:p>
    <w:bookmarkStart w:colFirst="0" w:colLast="0" w:name="ipd2itwg462r" w:id="72"/>
    <w:bookmarkEnd w:id="72"/>
    <w:p w:rsidR="00000000" w:rsidDel="00000000" w:rsidP="00000000" w:rsidRDefault="00000000" w:rsidRPr="00000000" w14:paraId="000000CF">
      <w:pPr>
        <w:numPr>
          <w:ilvl w:val="0"/>
          <w:numId w:val="13"/>
        </w:numPr>
        <w:ind w:left="720" w:hanging="360"/>
        <w:rPr>
          <w:rFonts w:ascii="Roboto" w:cs="Roboto" w:eastAsia="Roboto" w:hAnsi="Roboto"/>
          <w:color w:val="333333"/>
          <w:highlight w:val="white"/>
        </w:rPr>
      </w:pPr>
      <w:hyperlink r:id="rId27">
        <w:r w:rsidDel="00000000" w:rsidR="00000000" w:rsidRPr="00000000">
          <w:rPr>
            <w:rFonts w:ascii="Roboto" w:cs="Roboto" w:eastAsia="Roboto" w:hAnsi="Roboto"/>
            <w:b w:val="1"/>
            <w:color w:val="195186"/>
            <w:highlight w:val="white"/>
            <w:u w:val="single"/>
            <w:rtl w:val="0"/>
          </w:rPr>
          <w:t xml:space="preserve">Multi-Tiered System of Support (MTSS</w:t>
        </w:r>
      </w:hyperlink>
      <w:hyperlink r:id="rId28">
        <w:r w:rsidDel="00000000" w:rsidR="00000000" w:rsidRPr="00000000">
          <w:rPr>
            <w:rFonts w:ascii="Roboto" w:cs="Roboto" w:eastAsia="Roboto" w:hAnsi="Roboto"/>
            <w:color w:val="1155cc"/>
            <w:highlight w:val="white"/>
            <w:u w:val="single"/>
            <w:rtl w:val="0"/>
          </w:rPr>
          <w:t xml:space="preserve">)</w:t>
        </w:r>
      </w:hyperlink>
      <w:r w:rsidDel="00000000" w:rsidR="00000000" w:rsidRPr="00000000">
        <w:rPr>
          <w:rFonts w:ascii="Roboto" w:cs="Roboto" w:eastAsia="Roboto" w:hAnsi="Roboto"/>
          <w:color w:val="464749"/>
          <w:highlight w:val="white"/>
          <w:rtl w:val="0"/>
        </w:rPr>
        <w:t xml:space="preserve"> is a framework focused on prevention and problem solving for all students using decision making based on data. MTSS uses evidence-based instruction, intervention and assessment practices to ensure that every student receives the appropriate level of support based on their level of need. Attention is focused on creating and sustaining Tier I support (universal), Tier II intervention (targeted group), and Tier III intervention (individual) systems to help eliminate barriers to learning and enable every student to successfully reach their full potential.</w:t>
      </w:r>
    </w:p>
    <w:bookmarkStart w:colFirst="0" w:colLast="0" w:name="k6fe7pbgl6a1" w:id="73"/>
    <w:bookmarkEnd w:id="73"/>
    <w:p w:rsidR="00000000" w:rsidDel="00000000" w:rsidP="00000000" w:rsidRDefault="00000000" w:rsidRPr="00000000" w14:paraId="000000D0">
      <w:pPr>
        <w:numPr>
          <w:ilvl w:val="0"/>
          <w:numId w:val="13"/>
        </w:numPr>
        <w:ind w:left="720" w:hanging="360"/>
        <w:rPr>
          <w:rFonts w:ascii="Roboto" w:cs="Roboto" w:eastAsia="Roboto" w:hAnsi="Roboto"/>
          <w:color w:val="464749"/>
          <w:highlight w:val="white"/>
          <w:u w:val="none"/>
        </w:rPr>
      </w:pPr>
      <w:hyperlink r:id="rId29">
        <w:r w:rsidDel="00000000" w:rsidR="00000000" w:rsidRPr="00000000">
          <w:rPr>
            <w:rFonts w:ascii="Roboto" w:cs="Roboto" w:eastAsia="Roboto" w:hAnsi="Roboto"/>
            <w:b w:val="1"/>
            <w:color w:val="195186"/>
            <w:highlight w:val="white"/>
            <w:u w:val="single"/>
            <w:rtl w:val="0"/>
          </w:rPr>
          <w:t xml:space="preserve">Special Education (SpEd)</w:t>
        </w:r>
      </w:hyperlink>
      <w:r w:rsidDel="00000000" w:rsidR="00000000" w:rsidRPr="00000000">
        <w:rPr>
          <w:rFonts w:ascii="Roboto" w:cs="Roboto" w:eastAsia="Roboto" w:hAnsi="Roboto"/>
          <w:b w:val="1"/>
          <w:color w:val="195186"/>
          <w:highlight w:val="white"/>
          <w:rtl w:val="0"/>
        </w:rPr>
        <w:t xml:space="preserve">- </w:t>
      </w:r>
      <w:r w:rsidDel="00000000" w:rsidR="00000000" w:rsidRPr="00000000">
        <w:rPr>
          <w:rFonts w:ascii="Roboto" w:cs="Roboto" w:eastAsia="Roboto" w:hAnsi="Roboto"/>
          <w:color w:val="464749"/>
          <w:highlight w:val="white"/>
          <w:rtl w:val="0"/>
        </w:rPr>
        <w:t xml:space="preserve">Special Education is committed to reversing the trend of isolation and segregation of students with disabilities by ensuring all students have access to high quality instruction responsive to their needs and delivered by effective and culturally responsive educators within the Least Restrictive Environment. SpEd’s primary focus is to build capacity and to support staff members district wide to ensure effective instruction is the predictor of student outcomes.</w:t>
      </w:r>
    </w:p>
    <w:p w:rsidR="00000000" w:rsidDel="00000000" w:rsidP="00000000" w:rsidRDefault="00000000" w:rsidRPr="00000000" w14:paraId="000000D1">
      <w:pPr>
        <w:rPr>
          <w:rFonts w:ascii="Roboto" w:cs="Roboto" w:eastAsia="Roboto" w:hAnsi="Roboto"/>
          <w:color w:val="333333"/>
          <w:highlight w:val="white"/>
        </w:rPr>
      </w:pPr>
      <w:r w:rsidDel="00000000" w:rsidR="00000000" w:rsidRPr="00000000">
        <w:rPr>
          <w:rtl w:val="0"/>
        </w:rPr>
      </w:r>
    </w:p>
    <w:bookmarkStart w:colFirst="0" w:colLast="0" w:name="5u34vmmjydfc" w:id="74"/>
    <w:bookmarkEnd w:id="74"/>
    <w:p w:rsidR="00000000" w:rsidDel="00000000" w:rsidP="00000000" w:rsidRDefault="00000000" w:rsidRPr="00000000" w14:paraId="000000D2">
      <w:pPr>
        <w:rPr>
          <w:rFonts w:ascii="Roboto" w:cs="Roboto" w:eastAsia="Roboto" w:hAnsi="Roboto"/>
          <w:color w:val="333333"/>
          <w:highlight w:val="white"/>
        </w:rPr>
      </w:pPr>
      <w:hyperlink r:id="rId30">
        <w:r w:rsidDel="00000000" w:rsidR="00000000" w:rsidRPr="00000000">
          <w:rPr>
            <w:rFonts w:ascii="Roboto" w:cs="Roboto" w:eastAsia="Roboto" w:hAnsi="Roboto"/>
            <w:b w:val="1"/>
            <w:color w:val="195186"/>
            <w:highlight w:val="white"/>
            <w:u w:val="single"/>
            <w:rtl w:val="0"/>
          </w:rPr>
          <w:t xml:space="preserve">Office of Technology &amp; Information Services (OTIS)-</w:t>
        </w:r>
      </w:hyperlink>
      <w:hyperlink r:id="rId31">
        <w:r w:rsidDel="00000000" w:rsidR="00000000" w:rsidRPr="00000000">
          <w:rPr>
            <w:rFonts w:ascii="Roboto" w:cs="Roboto" w:eastAsia="Roboto" w:hAnsi="Roboto"/>
            <w:color w:val="195186"/>
            <w:highlight w:val="white"/>
            <w:u w:val="single"/>
            <w:rtl w:val="0"/>
          </w:rPr>
          <w:t xml:space="preserve"> </w:t>
        </w:r>
      </w:hyperlink>
      <w:r w:rsidDel="00000000" w:rsidR="00000000" w:rsidRPr="00000000">
        <w:rPr>
          <w:rFonts w:ascii="Roboto" w:cs="Roboto" w:eastAsia="Roboto" w:hAnsi="Roboto"/>
          <w:color w:val="333333"/>
          <w:highlight w:val="white"/>
          <w:rtl w:val="0"/>
        </w:rPr>
        <w:t xml:space="preserve">The Office of Technology &amp; Information Services (OTIS) supports academic and operational excellence by empowering people and processes with transformative technology that ensures student success regardless of race, class, or identity.</w:t>
      </w:r>
    </w:p>
    <w:p w:rsidR="00000000" w:rsidDel="00000000" w:rsidP="00000000" w:rsidRDefault="00000000" w:rsidRPr="00000000" w14:paraId="000000D3">
      <w:pPr>
        <w:ind w:left="0" w:firstLine="0"/>
        <w:rPr>
          <w:rFonts w:ascii="Roboto" w:cs="Roboto" w:eastAsia="Roboto" w:hAnsi="Roboto"/>
          <w:color w:val="333333"/>
          <w:highlight w:val="white"/>
        </w:rPr>
      </w:pPr>
      <w:r w:rsidDel="00000000" w:rsidR="00000000" w:rsidRPr="00000000">
        <w:rPr>
          <w:rtl w:val="0"/>
        </w:rPr>
      </w:r>
    </w:p>
    <w:bookmarkStart w:colFirst="0" w:colLast="0" w:name="3ppybqam01t0" w:id="75"/>
    <w:bookmarkEnd w:id="75"/>
    <w:p w:rsidR="00000000" w:rsidDel="00000000" w:rsidP="00000000" w:rsidRDefault="00000000" w:rsidRPr="00000000" w14:paraId="000000D4">
      <w:pPr>
        <w:ind w:left="0" w:firstLine="0"/>
        <w:rPr>
          <w:rFonts w:ascii="Roboto" w:cs="Roboto" w:eastAsia="Roboto" w:hAnsi="Roboto"/>
          <w:color w:val="333333"/>
          <w:highlight w:val="white"/>
        </w:rPr>
      </w:pPr>
      <w:hyperlink r:id="rId32">
        <w:r w:rsidDel="00000000" w:rsidR="00000000" w:rsidRPr="00000000">
          <w:rPr>
            <w:rFonts w:ascii="Roboto" w:cs="Roboto" w:eastAsia="Roboto" w:hAnsi="Roboto"/>
            <w:b w:val="1"/>
            <w:color w:val="195186"/>
            <w:highlight w:val="white"/>
            <w:u w:val="single"/>
            <w:rtl w:val="0"/>
          </w:rPr>
          <w:t xml:space="preserve">Systems Planning &amp; Performance (SPP)</w:t>
        </w:r>
      </w:hyperlink>
      <w:r w:rsidDel="00000000" w:rsidR="00000000" w:rsidRPr="00000000">
        <w:rPr>
          <w:rFonts w:ascii="Roboto" w:cs="Roboto" w:eastAsia="Roboto" w:hAnsi="Roboto"/>
          <w:color w:val="333333"/>
          <w:highlight w:val="white"/>
          <w:rtl w:val="0"/>
        </w:rPr>
        <w:t xml:space="preserve">- </w:t>
      </w:r>
      <w:r w:rsidDel="00000000" w:rsidR="00000000" w:rsidRPr="00000000">
        <w:rPr>
          <w:rFonts w:ascii="Roboto" w:cs="Roboto" w:eastAsia="Roboto" w:hAnsi="Roboto"/>
          <w:color w:val="333333"/>
          <w:highlight w:val="white"/>
          <w:rtl w:val="0"/>
        </w:rPr>
        <w:t xml:space="preserve">embed the systematic use of data in planning and decision making at all levels of the district; ensure strategic initiatives are moving forward as planned and are having the desired impact; administer district wide testing programs in a secure and efficient manner.</w:t>
      </w:r>
    </w:p>
    <w:p w:rsidR="00000000" w:rsidDel="00000000" w:rsidP="00000000" w:rsidRDefault="00000000" w:rsidRPr="00000000" w14:paraId="000000D5">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D6">
      <w:pPr>
        <w:rPr>
          <w:rFonts w:ascii="Roboto" w:cs="Roboto" w:eastAsia="Roboto" w:hAnsi="Roboto"/>
          <w:color w:val="333333"/>
          <w:sz w:val="24"/>
          <w:szCs w:val="24"/>
        </w:rPr>
      </w:pPr>
      <w:r w:rsidDel="00000000" w:rsidR="00000000" w:rsidRPr="00000000">
        <w:rPr>
          <w:rtl w:val="0"/>
        </w:rPr>
      </w:r>
    </w:p>
    <w:p w:rsidR="00000000" w:rsidDel="00000000" w:rsidP="00000000" w:rsidRDefault="00000000" w:rsidRPr="00000000" w14:paraId="000000D7">
      <w:pPr>
        <w:rPr>
          <w:rFonts w:ascii="Roboto" w:cs="Roboto" w:eastAsia="Roboto" w:hAnsi="Roboto"/>
          <w:color w:val="333333"/>
          <w:sz w:val="24"/>
          <w:szCs w:val="24"/>
        </w:rPr>
      </w:pPr>
      <w:r w:rsidDel="00000000" w:rsidR="00000000" w:rsidRPr="00000000">
        <w:rPr>
          <w:rtl w:val="0"/>
        </w:rPr>
      </w:r>
    </w:p>
    <w:p w:rsidR="00000000" w:rsidDel="00000000" w:rsidP="00000000" w:rsidRDefault="00000000" w:rsidRPr="00000000" w14:paraId="000000D8">
      <w:pPr>
        <w:pStyle w:val="Heading3"/>
        <w:jc w:val="center"/>
        <w:rPr>
          <w:rFonts w:ascii="Roboto" w:cs="Roboto" w:eastAsia="Roboto" w:hAnsi="Roboto"/>
          <w:b w:val="1"/>
          <w:color w:val="134f5c"/>
        </w:rPr>
      </w:pPr>
      <w:bookmarkStart w:colFirst="0" w:colLast="0" w:name="_tya05tgln8u" w:id="44"/>
      <w:bookmarkEnd w:id="44"/>
      <w:r w:rsidDel="00000000" w:rsidR="00000000" w:rsidRPr="00000000">
        <w:rPr>
          <w:rtl w:val="0"/>
        </w:rPr>
      </w:r>
    </w:p>
    <w:p w:rsidR="00000000" w:rsidDel="00000000" w:rsidP="00000000" w:rsidRDefault="00000000" w:rsidRPr="00000000" w14:paraId="000000D9">
      <w:pPr>
        <w:rPr>
          <w:rFonts w:ascii="Roboto" w:cs="Roboto" w:eastAsia="Roboto" w:hAnsi="Roboto"/>
          <w:color w:val="333333"/>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6222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pps.net/otl" TargetMode="External"/><Relationship Id="rId22" Type="http://schemas.openxmlformats.org/officeDocument/2006/relationships/hyperlink" Target="https://www.pps.net/earlylearners" TargetMode="External"/><Relationship Id="rId21" Type="http://schemas.openxmlformats.org/officeDocument/2006/relationships/hyperlink" Target="https://www.pps.net/otl" TargetMode="External"/><Relationship Id="rId24" Type="http://schemas.openxmlformats.org/officeDocument/2006/relationships/hyperlink" Target="https://www.pps.net/domain/5402" TargetMode="External"/><Relationship Id="rId23" Type="http://schemas.openxmlformats.org/officeDocument/2006/relationships/hyperlink" Target="https://www.pps.net/domain/539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cure.sos.state.or.us/oard/displayDivisionRules.action?selectedDivision=2554" TargetMode="External"/><Relationship Id="rId26" Type="http://schemas.openxmlformats.org/officeDocument/2006/relationships/hyperlink" Target="https://www.pps.net/domain/5080" TargetMode="External"/><Relationship Id="rId25" Type="http://schemas.openxmlformats.org/officeDocument/2006/relationships/hyperlink" Target="https://www.pps.net/irc" TargetMode="External"/><Relationship Id="rId28" Type="http://schemas.openxmlformats.org/officeDocument/2006/relationships/hyperlink" Target="https://www.pps.net/domain/5007" TargetMode="External"/><Relationship Id="rId27" Type="http://schemas.openxmlformats.org/officeDocument/2006/relationships/hyperlink" Target="https://www.pps.net/domain/5007" TargetMode="External"/><Relationship Id="rId5" Type="http://schemas.openxmlformats.org/officeDocument/2006/relationships/styles" Target="styles.xml"/><Relationship Id="rId6" Type="http://schemas.openxmlformats.org/officeDocument/2006/relationships/hyperlink" Target="https://www.cde.ca.gov/pd/ee/culturallysustainingped.asp" TargetMode="External"/><Relationship Id="rId29" Type="http://schemas.openxmlformats.org/officeDocument/2006/relationships/hyperlink" Target="https://www.pps.net/Domain/178" TargetMode="External"/><Relationship Id="rId7" Type="http://schemas.openxmlformats.org/officeDocument/2006/relationships/hyperlink" Target="https://secure.sos.state.or.us/oard/displayDivisionRules.action?selectedDivision=2563" TargetMode="External"/><Relationship Id="rId8" Type="http://schemas.openxmlformats.org/officeDocument/2006/relationships/hyperlink" Target="http://www.ibe.unesco.org/en/glossary-curriculum-terminology/i/inquiry-based-learning" TargetMode="External"/><Relationship Id="rId31" Type="http://schemas.openxmlformats.org/officeDocument/2006/relationships/hyperlink" Target="https://www.pps.net/Page/107" TargetMode="External"/><Relationship Id="rId30" Type="http://schemas.openxmlformats.org/officeDocument/2006/relationships/hyperlink" Target="https://www.pps.net/Page/107" TargetMode="External"/><Relationship Id="rId11" Type="http://schemas.openxmlformats.org/officeDocument/2006/relationships/hyperlink" Target="http://www.ibe.unesco.org/en/glossary-curriculum-terminology/i/interdisciplinary-approach" TargetMode="External"/><Relationship Id="rId10" Type="http://schemas.openxmlformats.org/officeDocument/2006/relationships/hyperlink" Target="https://secure.sos.state.or.us/oard/displayDivisionRules.action?selectedDivision=2554" TargetMode="External"/><Relationship Id="rId32" Type="http://schemas.openxmlformats.org/officeDocument/2006/relationships/hyperlink" Target="https://www.pps.net/Page/1082" TargetMode="External"/><Relationship Id="rId13" Type="http://schemas.openxmlformats.org/officeDocument/2006/relationships/hyperlink" Target="http://www.ibe.unesco.org/en/glossary-curriculum-terminology/i/interdisciplinary-approach" TargetMode="External"/><Relationship Id="rId12" Type="http://schemas.openxmlformats.org/officeDocument/2006/relationships/hyperlink" Target="http://www.ibe.unesco.org/en/glossary-curriculum-terminology/i/interdisciplinary-approach" TargetMode="External"/><Relationship Id="rId15" Type="http://schemas.openxmlformats.org/officeDocument/2006/relationships/hyperlink" Target="https://www.pps.net/cms/lib/OR01913224/Centricity/Domain/4/PPSRacialEquitySocialJusticeLens_10-2019.pdf" TargetMode="External"/><Relationship Id="rId14" Type="http://schemas.openxmlformats.org/officeDocument/2006/relationships/hyperlink" Target="https://www.pps.net/cms/lib/OR01913224/Centricity/Domain/4/PPSRacialEquitySocialJusticeLens_10-2019.pdf" TargetMode="External"/><Relationship Id="rId17" Type="http://schemas.openxmlformats.org/officeDocument/2006/relationships/hyperlink" Target="https://www.pps.net/cms/lib/OR01913224/Centricity/Domain/4/PPSRacialEquitySocialJusticeLens_10-2019.pdf" TargetMode="External"/><Relationship Id="rId16" Type="http://schemas.openxmlformats.org/officeDocument/2006/relationships/hyperlink" Target="https://www.pps.net/cms/lib/OR01913224/Centricity/Domain/4/PPSRacialEquitySocialJusticeLens_10-2019.pdf" TargetMode="External"/><Relationship Id="rId19" Type="http://schemas.openxmlformats.org/officeDocument/2006/relationships/hyperlink" Target="https://www.pps.net/Page/464" TargetMode="External"/><Relationship Id="rId18" Type="http://schemas.openxmlformats.org/officeDocument/2006/relationships/hyperlink" Target="https://www.pps.net/cms/lib/OR01913224/Centricity/Domain/4/PPSRacialEquitySocialJusticeLens_10-201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